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91DB9" w14:textId="77777777" w:rsidR="00877D52" w:rsidRPr="003E5AA8" w:rsidRDefault="00877D52" w:rsidP="00877D52">
      <w:pPr>
        <w:jc w:val="center"/>
        <w:rPr>
          <w:rFonts w:ascii="Times New Roman" w:hAnsi="Times New Roman" w:cs="Times New Roman"/>
          <w:b/>
          <w:sz w:val="36"/>
          <w:szCs w:val="24"/>
          <w:u w:val="single"/>
        </w:rPr>
      </w:pPr>
      <w:r>
        <w:rPr>
          <w:rFonts w:ascii="Times New Roman" w:hAnsi="Times New Roman" w:cs="Times New Roman"/>
          <w:b/>
          <w:sz w:val="36"/>
          <w:szCs w:val="24"/>
          <w:u w:val="single"/>
        </w:rPr>
        <w:t>Regulamin</w:t>
      </w:r>
    </w:p>
    <w:p w14:paraId="17060B31" w14:textId="77777777" w:rsidR="00877D52" w:rsidRPr="003E5AA8" w:rsidRDefault="00877D52" w:rsidP="00877D52">
      <w:pPr>
        <w:jc w:val="center"/>
        <w:rPr>
          <w:rFonts w:ascii="Times New Roman" w:hAnsi="Times New Roman" w:cs="Times New Roman"/>
          <w:sz w:val="28"/>
          <w:szCs w:val="24"/>
          <w:u w:val="single"/>
        </w:rPr>
      </w:pPr>
      <w:r w:rsidRPr="003E5AA8">
        <w:rPr>
          <w:rFonts w:ascii="Times New Roman" w:hAnsi="Times New Roman" w:cs="Times New Roman"/>
          <w:b/>
          <w:noProof/>
          <w:sz w:val="28"/>
          <w:szCs w:val="24"/>
          <w:u w:val="single"/>
        </w:rPr>
        <w:drawing>
          <wp:anchor distT="0" distB="0" distL="114300" distR="114300" simplePos="0" relativeHeight="251659264" behindDoc="1" locked="0" layoutInCell="1" allowOverlap="1" wp14:anchorId="1D26D53F" wp14:editId="75CF98C4">
            <wp:simplePos x="0" y="0"/>
            <wp:positionH relativeFrom="margin">
              <wp:posOffset>3425190</wp:posOffset>
            </wp:positionH>
            <wp:positionV relativeFrom="paragraph">
              <wp:posOffset>6985</wp:posOffset>
            </wp:positionV>
            <wp:extent cx="2576830" cy="1060450"/>
            <wp:effectExtent l="0" t="0" r="0" b="6350"/>
            <wp:wrapTight wrapText="bothSides">
              <wp:wrapPolygon edited="0">
                <wp:start x="0" y="0"/>
                <wp:lineTo x="0" y="21341"/>
                <wp:lineTo x="21398" y="21341"/>
                <wp:lineTo x="21398"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6830" cy="1060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5AA8">
        <w:rPr>
          <w:rFonts w:ascii="Times New Roman" w:hAnsi="Times New Roman" w:cs="Times New Roman"/>
          <w:sz w:val="28"/>
          <w:szCs w:val="24"/>
          <w:u w:val="single"/>
        </w:rPr>
        <w:t xml:space="preserve">Czasopismo Naukowe </w:t>
      </w:r>
    </w:p>
    <w:p w14:paraId="5DE80721" w14:textId="77777777" w:rsidR="00877D52" w:rsidRPr="003E5AA8" w:rsidRDefault="00877D52" w:rsidP="00877D52">
      <w:pPr>
        <w:jc w:val="center"/>
        <w:rPr>
          <w:rFonts w:ascii="Times New Roman" w:hAnsi="Times New Roman" w:cs="Times New Roman"/>
          <w:sz w:val="28"/>
          <w:szCs w:val="24"/>
          <w:u w:val="single"/>
        </w:rPr>
      </w:pPr>
      <w:r w:rsidRPr="003E5AA8">
        <w:rPr>
          <w:rFonts w:ascii="Times New Roman" w:hAnsi="Times New Roman" w:cs="Times New Roman"/>
          <w:sz w:val="28"/>
          <w:szCs w:val="24"/>
          <w:u w:val="single"/>
        </w:rPr>
        <w:t>„Glosa. Prawo Gospodarcze w Orzeczeniach i Komentarzach”</w:t>
      </w:r>
    </w:p>
    <w:p w14:paraId="29665CE6" w14:textId="77777777" w:rsidR="00877D52" w:rsidRPr="003E5AA8" w:rsidRDefault="00877D52" w:rsidP="00877D52">
      <w:pPr>
        <w:jc w:val="both"/>
        <w:rPr>
          <w:rFonts w:ascii="Times New Roman" w:hAnsi="Times New Roman" w:cs="Times New Roman"/>
          <w:b/>
          <w:sz w:val="24"/>
          <w:szCs w:val="24"/>
        </w:rPr>
      </w:pPr>
    </w:p>
    <w:p w14:paraId="5706AA36" w14:textId="77777777" w:rsidR="00CB414E" w:rsidRDefault="003A139D" w:rsidP="00CB414E">
      <w:pPr>
        <w:spacing w:before="120" w:after="120" w:line="276" w:lineRule="auto"/>
        <w:jc w:val="both"/>
        <w:rPr>
          <w:rFonts w:ascii="Times New Roman" w:eastAsia="Times New Roman" w:hAnsi="Times New Roman" w:cs="Times New Roman"/>
          <w:color w:val="111111"/>
          <w:sz w:val="24"/>
          <w:szCs w:val="24"/>
          <w:lang w:eastAsia="pl-PL"/>
        </w:rPr>
      </w:pPr>
      <w:r w:rsidRPr="00877D52">
        <w:rPr>
          <w:b/>
          <w:bCs/>
          <w:color w:val="000000" w:themeColor="text1"/>
          <w:sz w:val="32"/>
          <w:szCs w:val="32"/>
        </w:rPr>
        <w:t xml:space="preserve"> </w:t>
      </w:r>
    </w:p>
    <w:p w14:paraId="35BCBE79" w14:textId="3FD884F0" w:rsidR="00A67FA4" w:rsidRPr="00631174" w:rsidRDefault="00A67FA4" w:rsidP="000B0CC2">
      <w:pPr>
        <w:pStyle w:val="NormalnyWeb"/>
        <w:shd w:val="clear" w:color="auto" w:fill="FFFFFF"/>
        <w:spacing w:before="120" w:beforeAutospacing="0" w:after="120" w:afterAutospacing="0" w:line="276" w:lineRule="auto"/>
        <w:jc w:val="center"/>
        <w:rPr>
          <w:b/>
          <w:color w:val="000000" w:themeColor="text1"/>
          <w:sz w:val="22"/>
        </w:rPr>
      </w:pPr>
      <w:r w:rsidRPr="00631174">
        <w:rPr>
          <w:b/>
          <w:bCs/>
          <w:color w:val="000000" w:themeColor="text1"/>
          <w:sz w:val="28"/>
          <w:szCs w:val="32"/>
        </w:rPr>
        <w:t>Zasady Ogólne</w:t>
      </w:r>
    </w:p>
    <w:p w14:paraId="24E3EE2B" w14:textId="77777777" w:rsidR="00A67FA4" w:rsidRPr="00631174" w:rsidRDefault="00A67FA4" w:rsidP="00A67FA4">
      <w:pPr>
        <w:spacing w:before="120" w:after="120" w:line="276" w:lineRule="auto"/>
        <w:ind w:left="360"/>
        <w:jc w:val="center"/>
        <w:rPr>
          <w:rFonts w:ascii="Times New Roman" w:hAnsi="Times New Roman" w:cs="Times New Roman"/>
          <w:color w:val="111111"/>
          <w:sz w:val="18"/>
          <w:szCs w:val="18"/>
        </w:rPr>
      </w:pPr>
      <w:r w:rsidRPr="00631174">
        <w:rPr>
          <w:rFonts w:ascii="Times New Roman" w:hAnsi="Times New Roman" w:cs="Times New Roman"/>
          <w:color w:val="111111"/>
          <w:sz w:val="18"/>
          <w:szCs w:val="18"/>
        </w:rPr>
        <w:t>§1</w:t>
      </w:r>
    </w:p>
    <w:p w14:paraId="5734A2AA" w14:textId="77777777" w:rsidR="00A67FA4" w:rsidRPr="00631174" w:rsidRDefault="00A67FA4" w:rsidP="00A67FA4">
      <w:p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Na potrzeby niniejszych zasad stosuje się następujące definicje użytych pojęć:</w:t>
      </w:r>
    </w:p>
    <w:p w14:paraId="195132B2" w14:textId="77777777" w:rsidR="00A67FA4" w:rsidRPr="00631174" w:rsidRDefault="00A67FA4" w:rsidP="00A67FA4">
      <w:pPr>
        <w:pStyle w:val="Akapitzlist"/>
        <w:numPr>
          <w:ilvl w:val="0"/>
          <w:numId w:val="12"/>
        </w:numPr>
        <w:spacing w:before="120" w:after="120" w:line="276" w:lineRule="auto"/>
        <w:ind w:left="357"/>
        <w:contextualSpacing w:val="0"/>
        <w:jc w:val="both"/>
        <w:rPr>
          <w:rFonts w:ascii="Times New Roman" w:hAnsi="Times New Roman" w:cs="Times New Roman"/>
          <w:color w:val="111111"/>
          <w:sz w:val="18"/>
          <w:szCs w:val="18"/>
        </w:rPr>
      </w:pPr>
      <w:r w:rsidRPr="00631174">
        <w:rPr>
          <w:rFonts w:ascii="Times New Roman" w:hAnsi="Times New Roman" w:cs="Times New Roman"/>
          <w:b/>
          <w:color w:val="000000" w:themeColor="text1"/>
          <w:sz w:val="18"/>
          <w:szCs w:val="18"/>
        </w:rPr>
        <w:t>Redakcja</w:t>
      </w:r>
      <w:r w:rsidRPr="00631174">
        <w:rPr>
          <w:rFonts w:ascii="Times New Roman" w:hAnsi="Times New Roman" w:cs="Times New Roman"/>
          <w:color w:val="000000" w:themeColor="text1"/>
          <w:sz w:val="18"/>
          <w:szCs w:val="18"/>
        </w:rPr>
        <w:t xml:space="preserve"> - Redaktor Naczelny, Redaktor Zarządzający, Sekretarz oraz Członkowie Kolegium Redakcyjnego.</w:t>
      </w:r>
    </w:p>
    <w:p w14:paraId="5B128F75" w14:textId="77777777" w:rsidR="00A67FA4" w:rsidRPr="00631174" w:rsidRDefault="00A67FA4" w:rsidP="00A67FA4">
      <w:pPr>
        <w:pStyle w:val="Akapitzlist"/>
        <w:numPr>
          <w:ilvl w:val="0"/>
          <w:numId w:val="12"/>
        </w:numPr>
        <w:spacing w:before="120" w:after="120" w:line="276" w:lineRule="auto"/>
        <w:ind w:left="357"/>
        <w:contextualSpacing w:val="0"/>
        <w:jc w:val="both"/>
        <w:rPr>
          <w:rFonts w:ascii="Times New Roman" w:hAnsi="Times New Roman" w:cs="Times New Roman"/>
          <w:color w:val="111111"/>
          <w:sz w:val="18"/>
          <w:szCs w:val="18"/>
        </w:rPr>
      </w:pPr>
      <w:r w:rsidRPr="00631174">
        <w:rPr>
          <w:rFonts w:ascii="Times New Roman" w:hAnsi="Times New Roman" w:cs="Times New Roman"/>
          <w:b/>
          <w:color w:val="000000" w:themeColor="text1"/>
          <w:sz w:val="18"/>
          <w:szCs w:val="18"/>
        </w:rPr>
        <w:t xml:space="preserve">Czasopismo </w:t>
      </w:r>
      <w:r w:rsidRPr="00631174">
        <w:rPr>
          <w:rFonts w:ascii="Times New Roman" w:hAnsi="Times New Roman" w:cs="Times New Roman"/>
          <w:color w:val="000000" w:themeColor="text1"/>
          <w:sz w:val="18"/>
          <w:szCs w:val="18"/>
        </w:rPr>
        <w:t>– „Glosa. Prawo Gospodarcze w Orzeczeniach i Komentarzach”.</w:t>
      </w:r>
    </w:p>
    <w:p w14:paraId="72166F91" w14:textId="77777777" w:rsidR="00A67FA4" w:rsidRPr="00631174" w:rsidRDefault="00A67FA4" w:rsidP="00A67FA4">
      <w:pPr>
        <w:pStyle w:val="Akapitzlist"/>
        <w:numPr>
          <w:ilvl w:val="0"/>
          <w:numId w:val="12"/>
        </w:numPr>
        <w:spacing w:before="120" w:after="120" w:line="276" w:lineRule="auto"/>
        <w:ind w:left="357"/>
        <w:contextualSpacing w:val="0"/>
        <w:jc w:val="both"/>
        <w:rPr>
          <w:rFonts w:ascii="Times New Roman" w:hAnsi="Times New Roman" w:cs="Times New Roman"/>
          <w:color w:val="111111"/>
          <w:sz w:val="18"/>
          <w:szCs w:val="18"/>
        </w:rPr>
      </w:pPr>
      <w:r w:rsidRPr="00631174">
        <w:rPr>
          <w:rFonts w:ascii="Times New Roman" w:hAnsi="Times New Roman" w:cs="Times New Roman"/>
          <w:b/>
          <w:color w:val="000000" w:themeColor="text1"/>
          <w:sz w:val="18"/>
          <w:szCs w:val="18"/>
        </w:rPr>
        <w:t>Manuskrypt</w:t>
      </w:r>
      <w:r w:rsidRPr="00631174">
        <w:rPr>
          <w:rFonts w:ascii="Times New Roman" w:hAnsi="Times New Roman" w:cs="Times New Roman"/>
          <w:color w:val="000000" w:themeColor="text1"/>
          <w:sz w:val="18"/>
          <w:szCs w:val="18"/>
        </w:rPr>
        <w:t xml:space="preserve"> -  tekst naukowy zgłoszony przez autora do procedury publikacyjnej.</w:t>
      </w:r>
    </w:p>
    <w:p w14:paraId="61C2F560" w14:textId="77777777" w:rsidR="00A67FA4" w:rsidRPr="00631174" w:rsidRDefault="00A67FA4" w:rsidP="00A67FA4">
      <w:pPr>
        <w:pStyle w:val="Akapitzlist"/>
        <w:numPr>
          <w:ilvl w:val="0"/>
          <w:numId w:val="12"/>
        </w:numPr>
        <w:spacing w:before="120" w:after="120" w:line="276" w:lineRule="auto"/>
        <w:ind w:left="357"/>
        <w:contextualSpacing w:val="0"/>
        <w:jc w:val="both"/>
        <w:rPr>
          <w:rFonts w:ascii="Times New Roman" w:hAnsi="Times New Roman" w:cs="Times New Roman"/>
          <w:color w:val="111111"/>
          <w:sz w:val="18"/>
          <w:szCs w:val="18"/>
        </w:rPr>
      </w:pPr>
      <w:r w:rsidRPr="00631174">
        <w:rPr>
          <w:rFonts w:ascii="Times New Roman" w:hAnsi="Times New Roman" w:cs="Times New Roman"/>
          <w:b/>
          <w:color w:val="000000" w:themeColor="text1"/>
          <w:sz w:val="18"/>
          <w:szCs w:val="18"/>
        </w:rPr>
        <w:t>Artykuł naukowy</w:t>
      </w:r>
      <w:r w:rsidRPr="00631174">
        <w:rPr>
          <w:rFonts w:ascii="Times New Roman" w:hAnsi="Times New Roman" w:cs="Times New Roman"/>
          <w:color w:val="000000" w:themeColor="text1"/>
          <w:sz w:val="18"/>
          <w:szCs w:val="18"/>
        </w:rPr>
        <w:t xml:space="preserve"> – manuskrypt, który przeszedł procedurę publikacyjną i został opublikowany w czasopiśmie.</w:t>
      </w:r>
    </w:p>
    <w:p w14:paraId="0F4C4CB4" w14:textId="77777777" w:rsidR="00A67FA4" w:rsidRPr="00631174" w:rsidRDefault="00A67FA4" w:rsidP="00A67FA4">
      <w:pPr>
        <w:pStyle w:val="Akapitzlist"/>
        <w:numPr>
          <w:ilvl w:val="0"/>
          <w:numId w:val="12"/>
        </w:numPr>
        <w:spacing w:before="120" w:after="120" w:line="276" w:lineRule="auto"/>
        <w:ind w:left="357"/>
        <w:contextualSpacing w:val="0"/>
        <w:jc w:val="both"/>
        <w:rPr>
          <w:rFonts w:ascii="Times New Roman" w:hAnsi="Times New Roman" w:cs="Times New Roman"/>
          <w:color w:val="111111"/>
          <w:sz w:val="18"/>
          <w:szCs w:val="18"/>
        </w:rPr>
      </w:pPr>
      <w:r w:rsidRPr="00631174">
        <w:rPr>
          <w:rFonts w:ascii="Times New Roman" w:hAnsi="Times New Roman" w:cs="Times New Roman"/>
          <w:b/>
          <w:color w:val="000000" w:themeColor="text1"/>
          <w:sz w:val="18"/>
          <w:szCs w:val="18"/>
        </w:rPr>
        <w:t>Autorstwo widmo</w:t>
      </w:r>
      <w:r w:rsidRPr="00631174">
        <w:rPr>
          <w:rFonts w:ascii="Times New Roman" w:hAnsi="Times New Roman" w:cs="Times New Roman"/>
          <w:color w:val="000000" w:themeColor="text1"/>
          <w:sz w:val="18"/>
          <w:szCs w:val="18"/>
        </w:rPr>
        <w:t xml:space="preserve"> (</w:t>
      </w:r>
      <w:proofErr w:type="spellStart"/>
      <w:r w:rsidRPr="00631174">
        <w:rPr>
          <w:rStyle w:val="Uwydatnienie"/>
          <w:rFonts w:ascii="Times New Roman" w:hAnsi="Times New Roman" w:cs="Times New Roman"/>
          <w:color w:val="000000" w:themeColor="text1"/>
          <w:sz w:val="18"/>
          <w:szCs w:val="18"/>
        </w:rPr>
        <w:t>Ghostwriting</w:t>
      </w:r>
      <w:proofErr w:type="spellEnd"/>
      <w:r w:rsidRPr="00631174">
        <w:rPr>
          <w:rFonts w:ascii="Times New Roman" w:hAnsi="Times New Roman" w:cs="Times New Roman"/>
          <w:color w:val="000000" w:themeColor="text1"/>
          <w:sz w:val="18"/>
          <w:szCs w:val="18"/>
        </w:rPr>
        <w:t xml:space="preserve">) – praktyka polegająca na „stworzeniu utworu przez autora widmo na zlecenie innej osoby, celem wydania go pod nazwiskiem lub pseudonimem osoby trzeciej (zleceniodawcy bądź kogoś innego).” Cyt. za: M. </w:t>
      </w:r>
      <w:proofErr w:type="spellStart"/>
      <w:r w:rsidRPr="00631174">
        <w:rPr>
          <w:rFonts w:ascii="Times New Roman" w:hAnsi="Times New Roman" w:cs="Times New Roman"/>
          <w:color w:val="000000" w:themeColor="text1"/>
          <w:sz w:val="18"/>
          <w:szCs w:val="18"/>
        </w:rPr>
        <w:t>Grudecki</w:t>
      </w:r>
      <w:proofErr w:type="spellEnd"/>
      <w:r w:rsidRPr="00631174">
        <w:rPr>
          <w:rFonts w:ascii="Times New Roman" w:hAnsi="Times New Roman" w:cs="Times New Roman"/>
          <w:color w:val="000000" w:themeColor="text1"/>
          <w:sz w:val="18"/>
          <w:szCs w:val="18"/>
        </w:rPr>
        <w:t>, </w:t>
      </w:r>
      <w:r w:rsidRPr="00631174">
        <w:rPr>
          <w:rStyle w:val="Uwydatnienie"/>
          <w:rFonts w:ascii="Times New Roman" w:hAnsi="Times New Roman" w:cs="Times New Roman"/>
          <w:color w:val="000000" w:themeColor="text1"/>
          <w:sz w:val="18"/>
          <w:szCs w:val="18"/>
        </w:rPr>
        <w:t xml:space="preserve">Rozdział I </w:t>
      </w:r>
      <w:proofErr w:type="spellStart"/>
      <w:r w:rsidRPr="00631174">
        <w:rPr>
          <w:rStyle w:val="Uwydatnienie"/>
          <w:rFonts w:ascii="Times New Roman" w:hAnsi="Times New Roman" w:cs="Times New Roman"/>
          <w:color w:val="000000" w:themeColor="text1"/>
          <w:sz w:val="18"/>
          <w:szCs w:val="18"/>
        </w:rPr>
        <w:t>Ghostwriting</w:t>
      </w:r>
      <w:proofErr w:type="spellEnd"/>
      <w:r w:rsidRPr="00631174">
        <w:rPr>
          <w:rStyle w:val="Uwydatnienie"/>
          <w:rFonts w:ascii="Times New Roman" w:hAnsi="Times New Roman" w:cs="Times New Roman"/>
          <w:color w:val="000000" w:themeColor="text1"/>
          <w:sz w:val="18"/>
          <w:szCs w:val="18"/>
        </w:rPr>
        <w:t xml:space="preserve"> i  </w:t>
      </w:r>
      <w:proofErr w:type="spellStart"/>
      <w:r w:rsidRPr="00631174">
        <w:rPr>
          <w:rStyle w:val="Uwydatnienie"/>
          <w:rFonts w:ascii="Times New Roman" w:hAnsi="Times New Roman" w:cs="Times New Roman"/>
          <w:color w:val="000000" w:themeColor="text1"/>
          <w:sz w:val="18"/>
          <w:szCs w:val="18"/>
        </w:rPr>
        <w:t>guest</w:t>
      </w:r>
      <w:proofErr w:type="spellEnd"/>
      <w:r w:rsidRPr="00631174">
        <w:rPr>
          <w:rStyle w:val="Uwydatnienie"/>
          <w:rFonts w:ascii="Times New Roman" w:hAnsi="Times New Roman" w:cs="Times New Roman"/>
          <w:color w:val="000000" w:themeColor="text1"/>
          <w:sz w:val="18"/>
          <w:szCs w:val="18"/>
        </w:rPr>
        <w:t xml:space="preserve"> </w:t>
      </w:r>
      <w:proofErr w:type="spellStart"/>
      <w:r w:rsidRPr="00631174">
        <w:rPr>
          <w:rStyle w:val="Uwydatnienie"/>
          <w:rFonts w:ascii="Times New Roman" w:hAnsi="Times New Roman" w:cs="Times New Roman"/>
          <w:color w:val="000000" w:themeColor="text1"/>
          <w:sz w:val="18"/>
          <w:szCs w:val="18"/>
        </w:rPr>
        <w:t>authorship</w:t>
      </w:r>
      <w:proofErr w:type="spellEnd"/>
      <w:r w:rsidRPr="00631174">
        <w:rPr>
          <w:rStyle w:val="Uwydatnienie"/>
          <w:rFonts w:ascii="Times New Roman" w:hAnsi="Times New Roman" w:cs="Times New Roman"/>
          <w:color w:val="000000" w:themeColor="text1"/>
          <w:sz w:val="18"/>
          <w:szCs w:val="18"/>
        </w:rPr>
        <w:t xml:space="preserve"> oraz ich odmiany w świetle prawa autorskiego</w:t>
      </w:r>
      <w:r w:rsidRPr="00631174">
        <w:rPr>
          <w:rFonts w:ascii="Times New Roman" w:hAnsi="Times New Roman" w:cs="Times New Roman"/>
          <w:color w:val="000000" w:themeColor="text1"/>
          <w:sz w:val="18"/>
          <w:szCs w:val="18"/>
        </w:rPr>
        <w:t> [w:] </w:t>
      </w:r>
      <w:proofErr w:type="spellStart"/>
      <w:r w:rsidRPr="00631174">
        <w:rPr>
          <w:rStyle w:val="Uwydatnienie"/>
          <w:rFonts w:ascii="Times New Roman" w:hAnsi="Times New Roman" w:cs="Times New Roman"/>
          <w:color w:val="000000" w:themeColor="text1"/>
          <w:sz w:val="18"/>
          <w:szCs w:val="18"/>
        </w:rPr>
        <w:t>Ghostwriting</w:t>
      </w:r>
      <w:proofErr w:type="spellEnd"/>
      <w:r w:rsidRPr="00631174">
        <w:rPr>
          <w:rStyle w:val="Uwydatnienie"/>
          <w:rFonts w:ascii="Times New Roman" w:hAnsi="Times New Roman" w:cs="Times New Roman"/>
          <w:color w:val="000000" w:themeColor="text1"/>
          <w:sz w:val="18"/>
          <w:szCs w:val="18"/>
        </w:rPr>
        <w:t xml:space="preserve"> i </w:t>
      </w:r>
      <w:proofErr w:type="spellStart"/>
      <w:r w:rsidRPr="00631174">
        <w:rPr>
          <w:rStyle w:val="Uwydatnienie"/>
          <w:rFonts w:ascii="Times New Roman" w:hAnsi="Times New Roman" w:cs="Times New Roman"/>
          <w:color w:val="000000" w:themeColor="text1"/>
          <w:sz w:val="18"/>
          <w:szCs w:val="18"/>
        </w:rPr>
        <w:t>guest</w:t>
      </w:r>
      <w:proofErr w:type="spellEnd"/>
      <w:r w:rsidRPr="00631174">
        <w:rPr>
          <w:rStyle w:val="Uwydatnienie"/>
          <w:rFonts w:ascii="Times New Roman" w:hAnsi="Times New Roman" w:cs="Times New Roman"/>
          <w:color w:val="000000" w:themeColor="text1"/>
          <w:sz w:val="18"/>
          <w:szCs w:val="18"/>
        </w:rPr>
        <w:t xml:space="preserve"> </w:t>
      </w:r>
      <w:proofErr w:type="spellStart"/>
      <w:r w:rsidRPr="00631174">
        <w:rPr>
          <w:rStyle w:val="Uwydatnienie"/>
          <w:rFonts w:ascii="Times New Roman" w:hAnsi="Times New Roman" w:cs="Times New Roman"/>
          <w:color w:val="000000" w:themeColor="text1"/>
          <w:sz w:val="18"/>
          <w:szCs w:val="18"/>
        </w:rPr>
        <w:t>autorship</w:t>
      </w:r>
      <w:proofErr w:type="spellEnd"/>
      <w:r w:rsidRPr="00631174">
        <w:rPr>
          <w:rStyle w:val="Uwydatnienie"/>
          <w:rFonts w:ascii="Times New Roman" w:hAnsi="Times New Roman" w:cs="Times New Roman"/>
          <w:color w:val="000000" w:themeColor="text1"/>
          <w:sz w:val="18"/>
          <w:szCs w:val="18"/>
        </w:rPr>
        <w:t>. Analiza prawnokarna</w:t>
      </w:r>
      <w:r w:rsidRPr="00631174">
        <w:rPr>
          <w:rFonts w:ascii="Times New Roman" w:hAnsi="Times New Roman" w:cs="Times New Roman"/>
          <w:color w:val="000000" w:themeColor="text1"/>
          <w:sz w:val="18"/>
          <w:szCs w:val="18"/>
        </w:rPr>
        <w:t>, Warszawa 2023. </w:t>
      </w:r>
      <w:hyperlink r:id="rId6" w:history="1">
        <w:r w:rsidRPr="00631174">
          <w:rPr>
            <w:rStyle w:val="Hipercze"/>
            <w:rFonts w:ascii="Times New Roman" w:hAnsi="Times New Roman" w:cs="Times New Roman"/>
            <w:color w:val="000000" w:themeColor="text1"/>
            <w:sz w:val="18"/>
            <w:szCs w:val="18"/>
          </w:rPr>
          <w:t>https://sip.lex.pl/#/monograph/369532661/7?keyword=ghostwriter&amp;tocHit=1&amp;cm=SFIRST</w:t>
        </w:r>
      </w:hyperlink>
      <w:r w:rsidRPr="00631174">
        <w:rPr>
          <w:rFonts w:ascii="Times New Roman" w:hAnsi="Times New Roman" w:cs="Times New Roman"/>
          <w:color w:val="000000" w:themeColor="text1"/>
          <w:sz w:val="18"/>
          <w:szCs w:val="18"/>
        </w:rPr>
        <w:t> (dostęp: 2024-11-20 20:54).</w:t>
      </w:r>
    </w:p>
    <w:p w14:paraId="7D274D49" w14:textId="77777777" w:rsidR="00A67FA4" w:rsidRPr="00631174" w:rsidRDefault="00A67FA4" w:rsidP="00A67FA4">
      <w:pPr>
        <w:pStyle w:val="Akapitzlist"/>
        <w:numPr>
          <w:ilvl w:val="0"/>
          <w:numId w:val="12"/>
        </w:numPr>
        <w:spacing w:before="120" w:after="120" w:line="276" w:lineRule="auto"/>
        <w:ind w:left="357"/>
        <w:contextualSpacing w:val="0"/>
        <w:jc w:val="both"/>
        <w:rPr>
          <w:rFonts w:ascii="Times New Roman" w:hAnsi="Times New Roman" w:cs="Times New Roman"/>
          <w:color w:val="111111"/>
          <w:sz w:val="18"/>
          <w:szCs w:val="18"/>
        </w:rPr>
      </w:pPr>
      <w:r w:rsidRPr="00631174">
        <w:rPr>
          <w:rFonts w:ascii="Times New Roman" w:hAnsi="Times New Roman" w:cs="Times New Roman"/>
          <w:b/>
          <w:color w:val="000000" w:themeColor="text1"/>
          <w:sz w:val="18"/>
          <w:szCs w:val="18"/>
        </w:rPr>
        <w:t>Autorstwo gościnne</w:t>
      </w:r>
      <w:r w:rsidRPr="00631174">
        <w:rPr>
          <w:rFonts w:ascii="Times New Roman" w:hAnsi="Times New Roman" w:cs="Times New Roman"/>
          <w:color w:val="000000" w:themeColor="text1"/>
          <w:sz w:val="18"/>
          <w:szCs w:val="18"/>
        </w:rPr>
        <w:t xml:space="preserve"> (</w:t>
      </w:r>
      <w:proofErr w:type="spellStart"/>
      <w:r w:rsidRPr="00631174">
        <w:rPr>
          <w:rStyle w:val="Uwydatnienie"/>
          <w:rFonts w:ascii="Times New Roman" w:hAnsi="Times New Roman" w:cs="Times New Roman"/>
          <w:color w:val="000000" w:themeColor="text1"/>
          <w:sz w:val="18"/>
          <w:szCs w:val="18"/>
        </w:rPr>
        <w:t>Guest</w:t>
      </w:r>
      <w:proofErr w:type="spellEnd"/>
      <w:r w:rsidRPr="00631174">
        <w:rPr>
          <w:rStyle w:val="Uwydatnienie"/>
          <w:rFonts w:ascii="Times New Roman" w:hAnsi="Times New Roman" w:cs="Times New Roman"/>
          <w:color w:val="000000" w:themeColor="text1"/>
          <w:sz w:val="18"/>
          <w:szCs w:val="18"/>
        </w:rPr>
        <w:t xml:space="preserve"> </w:t>
      </w:r>
      <w:proofErr w:type="spellStart"/>
      <w:r w:rsidRPr="00631174">
        <w:rPr>
          <w:rStyle w:val="Uwydatnienie"/>
          <w:rFonts w:ascii="Times New Roman" w:hAnsi="Times New Roman" w:cs="Times New Roman"/>
          <w:color w:val="000000" w:themeColor="text1"/>
          <w:sz w:val="18"/>
          <w:szCs w:val="18"/>
        </w:rPr>
        <w:t>authorship</w:t>
      </w:r>
      <w:proofErr w:type="spellEnd"/>
      <w:r w:rsidRPr="00631174">
        <w:rPr>
          <w:rStyle w:val="Uwydatnienie"/>
          <w:rFonts w:ascii="Times New Roman" w:hAnsi="Times New Roman" w:cs="Times New Roman"/>
          <w:color w:val="000000" w:themeColor="text1"/>
          <w:sz w:val="18"/>
          <w:szCs w:val="18"/>
        </w:rPr>
        <w:t xml:space="preserve">, </w:t>
      </w:r>
      <w:proofErr w:type="spellStart"/>
      <w:r w:rsidRPr="00631174">
        <w:rPr>
          <w:rStyle w:val="Uwydatnienie"/>
          <w:rFonts w:ascii="Times New Roman" w:hAnsi="Times New Roman" w:cs="Times New Roman"/>
          <w:color w:val="000000" w:themeColor="text1"/>
          <w:sz w:val="18"/>
          <w:szCs w:val="18"/>
        </w:rPr>
        <w:t>guest</w:t>
      </w:r>
      <w:proofErr w:type="spellEnd"/>
      <w:r w:rsidRPr="00631174">
        <w:rPr>
          <w:rStyle w:val="Uwydatnienie"/>
          <w:rFonts w:ascii="Times New Roman" w:hAnsi="Times New Roman" w:cs="Times New Roman"/>
          <w:color w:val="000000" w:themeColor="text1"/>
          <w:sz w:val="18"/>
          <w:szCs w:val="18"/>
        </w:rPr>
        <w:t xml:space="preserve"> </w:t>
      </w:r>
      <w:proofErr w:type="spellStart"/>
      <w:r w:rsidRPr="00631174">
        <w:rPr>
          <w:rStyle w:val="Uwydatnienie"/>
          <w:rFonts w:ascii="Times New Roman" w:hAnsi="Times New Roman" w:cs="Times New Roman"/>
          <w:color w:val="000000" w:themeColor="text1"/>
          <w:sz w:val="18"/>
          <w:szCs w:val="18"/>
        </w:rPr>
        <w:t>writing</w:t>
      </w:r>
      <w:proofErr w:type="spellEnd"/>
      <w:r w:rsidRPr="00631174">
        <w:rPr>
          <w:rFonts w:ascii="Times New Roman" w:hAnsi="Times New Roman" w:cs="Times New Roman"/>
          <w:color w:val="000000" w:themeColor="text1"/>
          <w:sz w:val="18"/>
          <w:szCs w:val="18"/>
        </w:rPr>
        <w:t xml:space="preserve">) – „zjawisko polegające na przypisaniu współautorstwa utworu osobie, która nie spełnia kryteriów tegoż przypisania w świetle norm prawa autorskiego, często niebiorącej żadnego udziału w stworzeniu dzieła/niemającej wpływu na jego ostateczny kształt.” Cyt. za: M. </w:t>
      </w:r>
      <w:proofErr w:type="spellStart"/>
      <w:r w:rsidRPr="00631174">
        <w:rPr>
          <w:rFonts w:ascii="Times New Roman" w:hAnsi="Times New Roman" w:cs="Times New Roman"/>
          <w:color w:val="000000" w:themeColor="text1"/>
          <w:sz w:val="18"/>
          <w:szCs w:val="18"/>
        </w:rPr>
        <w:t>Grudecki</w:t>
      </w:r>
      <w:proofErr w:type="spellEnd"/>
      <w:r w:rsidRPr="00631174">
        <w:rPr>
          <w:rFonts w:ascii="Times New Roman" w:hAnsi="Times New Roman" w:cs="Times New Roman"/>
          <w:color w:val="000000" w:themeColor="text1"/>
          <w:sz w:val="18"/>
          <w:szCs w:val="18"/>
        </w:rPr>
        <w:t>, </w:t>
      </w:r>
      <w:r w:rsidRPr="00631174">
        <w:rPr>
          <w:rStyle w:val="Uwydatnienie"/>
          <w:rFonts w:ascii="Times New Roman" w:hAnsi="Times New Roman" w:cs="Times New Roman"/>
          <w:color w:val="000000" w:themeColor="text1"/>
          <w:sz w:val="18"/>
          <w:szCs w:val="18"/>
        </w:rPr>
        <w:t xml:space="preserve">2. Gościnne autorstwo ( </w:t>
      </w:r>
      <w:proofErr w:type="spellStart"/>
      <w:r w:rsidRPr="00631174">
        <w:rPr>
          <w:rStyle w:val="Uwydatnienie"/>
          <w:rFonts w:ascii="Times New Roman" w:hAnsi="Times New Roman" w:cs="Times New Roman"/>
          <w:color w:val="000000" w:themeColor="text1"/>
          <w:sz w:val="18"/>
          <w:szCs w:val="18"/>
        </w:rPr>
        <w:t>guest</w:t>
      </w:r>
      <w:proofErr w:type="spellEnd"/>
      <w:r w:rsidRPr="00631174">
        <w:rPr>
          <w:rStyle w:val="Uwydatnienie"/>
          <w:rFonts w:ascii="Times New Roman" w:hAnsi="Times New Roman" w:cs="Times New Roman"/>
          <w:color w:val="000000" w:themeColor="text1"/>
          <w:sz w:val="18"/>
          <w:szCs w:val="18"/>
        </w:rPr>
        <w:t xml:space="preserve"> </w:t>
      </w:r>
      <w:proofErr w:type="spellStart"/>
      <w:r w:rsidRPr="00631174">
        <w:rPr>
          <w:rStyle w:val="Uwydatnienie"/>
          <w:rFonts w:ascii="Times New Roman" w:hAnsi="Times New Roman" w:cs="Times New Roman"/>
          <w:color w:val="000000" w:themeColor="text1"/>
          <w:sz w:val="18"/>
          <w:szCs w:val="18"/>
        </w:rPr>
        <w:t>authorship</w:t>
      </w:r>
      <w:proofErr w:type="spellEnd"/>
      <w:r w:rsidRPr="00631174">
        <w:rPr>
          <w:rStyle w:val="Uwydatnienie"/>
          <w:rFonts w:ascii="Times New Roman" w:hAnsi="Times New Roman" w:cs="Times New Roman"/>
          <w:color w:val="000000" w:themeColor="text1"/>
          <w:sz w:val="18"/>
          <w:szCs w:val="18"/>
        </w:rPr>
        <w:t xml:space="preserve"> ) i jego odmiany</w:t>
      </w:r>
      <w:r w:rsidRPr="00631174">
        <w:rPr>
          <w:rFonts w:ascii="Times New Roman" w:hAnsi="Times New Roman" w:cs="Times New Roman"/>
          <w:color w:val="000000" w:themeColor="text1"/>
          <w:sz w:val="18"/>
          <w:szCs w:val="18"/>
        </w:rPr>
        <w:t> [w:] </w:t>
      </w:r>
      <w:proofErr w:type="spellStart"/>
      <w:r w:rsidRPr="00631174">
        <w:rPr>
          <w:rStyle w:val="Uwydatnienie"/>
          <w:rFonts w:ascii="Times New Roman" w:hAnsi="Times New Roman" w:cs="Times New Roman"/>
          <w:color w:val="000000" w:themeColor="text1"/>
          <w:sz w:val="18"/>
          <w:szCs w:val="18"/>
        </w:rPr>
        <w:t>Ghostwriting</w:t>
      </w:r>
      <w:proofErr w:type="spellEnd"/>
      <w:r w:rsidRPr="00631174">
        <w:rPr>
          <w:rStyle w:val="Uwydatnienie"/>
          <w:rFonts w:ascii="Times New Roman" w:hAnsi="Times New Roman" w:cs="Times New Roman"/>
          <w:color w:val="000000" w:themeColor="text1"/>
          <w:sz w:val="18"/>
          <w:szCs w:val="18"/>
        </w:rPr>
        <w:t xml:space="preserve"> i </w:t>
      </w:r>
      <w:proofErr w:type="spellStart"/>
      <w:r w:rsidRPr="00631174">
        <w:rPr>
          <w:rStyle w:val="Uwydatnienie"/>
          <w:rFonts w:ascii="Times New Roman" w:hAnsi="Times New Roman" w:cs="Times New Roman"/>
          <w:color w:val="000000" w:themeColor="text1"/>
          <w:sz w:val="18"/>
          <w:szCs w:val="18"/>
        </w:rPr>
        <w:t>guest</w:t>
      </w:r>
      <w:proofErr w:type="spellEnd"/>
      <w:r w:rsidRPr="00631174">
        <w:rPr>
          <w:rStyle w:val="Uwydatnienie"/>
          <w:rFonts w:ascii="Times New Roman" w:hAnsi="Times New Roman" w:cs="Times New Roman"/>
          <w:color w:val="000000" w:themeColor="text1"/>
          <w:sz w:val="18"/>
          <w:szCs w:val="18"/>
        </w:rPr>
        <w:t xml:space="preserve"> </w:t>
      </w:r>
      <w:proofErr w:type="spellStart"/>
      <w:r w:rsidRPr="00631174">
        <w:rPr>
          <w:rStyle w:val="Uwydatnienie"/>
          <w:rFonts w:ascii="Times New Roman" w:hAnsi="Times New Roman" w:cs="Times New Roman"/>
          <w:color w:val="000000" w:themeColor="text1"/>
          <w:sz w:val="18"/>
          <w:szCs w:val="18"/>
        </w:rPr>
        <w:t>autorship</w:t>
      </w:r>
      <w:proofErr w:type="spellEnd"/>
      <w:r w:rsidRPr="00631174">
        <w:rPr>
          <w:rStyle w:val="Uwydatnienie"/>
          <w:rFonts w:ascii="Times New Roman" w:hAnsi="Times New Roman" w:cs="Times New Roman"/>
          <w:color w:val="000000" w:themeColor="text1"/>
          <w:sz w:val="18"/>
          <w:szCs w:val="18"/>
        </w:rPr>
        <w:t>. Analiza prawnokarna</w:t>
      </w:r>
      <w:r w:rsidRPr="00631174">
        <w:rPr>
          <w:rFonts w:ascii="Times New Roman" w:hAnsi="Times New Roman" w:cs="Times New Roman"/>
          <w:color w:val="000000" w:themeColor="text1"/>
          <w:sz w:val="18"/>
          <w:szCs w:val="18"/>
        </w:rPr>
        <w:t>, Warszawa 2023. </w:t>
      </w:r>
      <w:hyperlink r:id="rId7" w:history="1">
        <w:r w:rsidRPr="00631174">
          <w:rPr>
            <w:rStyle w:val="Hipercze"/>
            <w:rFonts w:ascii="Times New Roman" w:hAnsi="Times New Roman" w:cs="Times New Roman"/>
            <w:color w:val="000000" w:themeColor="text1"/>
            <w:sz w:val="18"/>
            <w:szCs w:val="18"/>
          </w:rPr>
          <w:t>https://sip.lex.pl/#/monograph/369532661/8?keyword=ghostwriter&amp;tocHit=1&amp;cm=SFIRST</w:t>
        </w:r>
      </w:hyperlink>
      <w:r w:rsidRPr="00631174">
        <w:rPr>
          <w:rFonts w:ascii="Times New Roman" w:hAnsi="Times New Roman" w:cs="Times New Roman"/>
          <w:color w:val="000000" w:themeColor="text1"/>
          <w:sz w:val="18"/>
          <w:szCs w:val="18"/>
        </w:rPr>
        <w:t> (dostęp: 2024-11-20 20:56).</w:t>
      </w:r>
    </w:p>
    <w:p w14:paraId="67CCD6B0" w14:textId="77777777" w:rsidR="00A67FA4" w:rsidRPr="00631174" w:rsidRDefault="00A67FA4" w:rsidP="00A67FA4">
      <w:pPr>
        <w:pStyle w:val="Akapitzlist"/>
        <w:numPr>
          <w:ilvl w:val="0"/>
          <w:numId w:val="12"/>
        </w:numPr>
        <w:spacing w:before="120" w:after="120" w:line="276" w:lineRule="auto"/>
        <w:ind w:left="357"/>
        <w:contextualSpacing w:val="0"/>
        <w:jc w:val="both"/>
        <w:rPr>
          <w:rFonts w:ascii="Times New Roman" w:hAnsi="Times New Roman" w:cs="Times New Roman"/>
          <w:color w:val="111111"/>
          <w:sz w:val="18"/>
          <w:szCs w:val="18"/>
        </w:rPr>
      </w:pPr>
      <w:r w:rsidRPr="00631174">
        <w:rPr>
          <w:rFonts w:ascii="Times New Roman" w:hAnsi="Times New Roman" w:cs="Times New Roman"/>
          <w:b/>
          <w:color w:val="000000" w:themeColor="text1"/>
          <w:sz w:val="18"/>
          <w:szCs w:val="18"/>
        </w:rPr>
        <w:t>Autorstwo darowane</w:t>
      </w:r>
      <w:r w:rsidRPr="00631174">
        <w:rPr>
          <w:rFonts w:ascii="Times New Roman" w:hAnsi="Times New Roman" w:cs="Times New Roman"/>
          <w:color w:val="000000" w:themeColor="text1"/>
          <w:sz w:val="18"/>
          <w:szCs w:val="18"/>
        </w:rPr>
        <w:t xml:space="preserve"> (</w:t>
      </w:r>
      <w:proofErr w:type="spellStart"/>
      <w:r w:rsidRPr="00631174">
        <w:rPr>
          <w:rStyle w:val="Uwydatnienie"/>
          <w:rFonts w:ascii="Times New Roman" w:hAnsi="Times New Roman" w:cs="Times New Roman"/>
          <w:color w:val="000000" w:themeColor="text1"/>
          <w:sz w:val="18"/>
          <w:szCs w:val="18"/>
        </w:rPr>
        <w:t>Giftauthorship</w:t>
      </w:r>
      <w:proofErr w:type="spellEnd"/>
      <w:r w:rsidRPr="00631174">
        <w:rPr>
          <w:rFonts w:ascii="Times New Roman" w:hAnsi="Times New Roman" w:cs="Times New Roman"/>
          <w:color w:val="000000" w:themeColor="text1"/>
          <w:sz w:val="18"/>
          <w:szCs w:val="18"/>
        </w:rPr>
        <w:t>) – praktyka, w której osoba jest określona jako autor dzieła, z jednoczesnym wystąpieniem okoliczności świadczącej, że nie dokonała ona żadnego lub wniosła minimalny wkład w badania lub powstanie manuskryptu. (</w:t>
      </w:r>
      <w:hyperlink r:id="rId8" w:history="1">
        <w:r w:rsidRPr="00631174">
          <w:rPr>
            <w:rStyle w:val="Hipercze"/>
            <w:rFonts w:ascii="Times New Roman" w:hAnsi="Times New Roman" w:cs="Times New Roman"/>
            <w:color w:val="000000" w:themeColor="text1"/>
            <w:sz w:val="18"/>
            <w:szCs w:val="18"/>
          </w:rPr>
          <w:t>https://publicationethics.org/gift-authorship-case-discussion</w:t>
        </w:r>
      </w:hyperlink>
      <w:r w:rsidRPr="00631174">
        <w:rPr>
          <w:rFonts w:ascii="Times New Roman" w:hAnsi="Times New Roman" w:cs="Times New Roman"/>
          <w:color w:val="000000" w:themeColor="text1"/>
          <w:sz w:val="18"/>
          <w:szCs w:val="18"/>
        </w:rPr>
        <w:t>).</w:t>
      </w:r>
    </w:p>
    <w:p w14:paraId="385510CE" w14:textId="77777777" w:rsidR="00A67FA4" w:rsidRPr="00631174" w:rsidRDefault="00A67FA4" w:rsidP="00A67FA4">
      <w:pPr>
        <w:pStyle w:val="Akapitzlist"/>
        <w:numPr>
          <w:ilvl w:val="0"/>
          <w:numId w:val="12"/>
        </w:numPr>
        <w:spacing w:before="120" w:after="120" w:line="276" w:lineRule="auto"/>
        <w:ind w:left="357"/>
        <w:contextualSpacing w:val="0"/>
        <w:jc w:val="both"/>
        <w:rPr>
          <w:rFonts w:ascii="Times New Roman" w:hAnsi="Times New Roman" w:cs="Times New Roman"/>
          <w:color w:val="111111"/>
          <w:sz w:val="18"/>
          <w:szCs w:val="18"/>
        </w:rPr>
      </w:pPr>
      <w:r w:rsidRPr="00631174">
        <w:rPr>
          <w:rFonts w:ascii="Times New Roman" w:hAnsi="Times New Roman" w:cs="Times New Roman"/>
          <w:b/>
          <w:color w:val="000000" w:themeColor="text1"/>
          <w:sz w:val="18"/>
          <w:szCs w:val="18"/>
        </w:rPr>
        <w:t>Plagiat</w:t>
      </w:r>
      <w:r w:rsidRPr="00631174">
        <w:rPr>
          <w:rFonts w:ascii="Times New Roman" w:hAnsi="Times New Roman" w:cs="Times New Roman"/>
          <w:color w:val="000000" w:themeColor="text1"/>
          <w:sz w:val="18"/>
          <w:szCs w:val="18"/>
        </w:rPr>
        <w:t xml:space="preserve"> - „bezprawne przywłaszczenie autorstwa całości lub części cudzego utworu lub artystycznego wykonania poprzez rozpowszechnianie go pod własnym nazwiskiem bez zmian lub ze zmianami.” Cyt. za: J. </w:t>
      </w:r>
      <w:proofErr w:type="spellStart"/>
      <w:r w:rsidRPr="00631174">
        <w:rPr>
          <w:rFonts w:ascii="Times New Roman" w:hAnsi="Times New Roman" w:cs="Times New Roman"/>
          <w:color w:val="000000" w:themeColor="text1"/>
          <w:sz w:val="18"/>
          <w:szCs w:val="18"/>
        </w:rPr>
        <w:t>Sieńczyło-Chlabicz</w:t>
      </w:r>
      <w:proofErr w:type="spellEnd"/>
      <w:r w:rsidRPr="00631174">
        <w:rPr>
          <w:rFonts w:ascii="Times New Roman" w:hAnsi="Times New Roman" w:cs="Times New Roman"/>
          <w:color w:val="000000" w:themeColor="text1"/>
          <w:sz w:val="18"/>
          <w:szCs w:val="18"/>
        </w:rPr>
        <w:t>, </w:t>
      </w:r>
      <w:r w:rsidRPr="00631174">
        <w:rPr>
          <w:rStyle w:val="Uwydatnienie"/>
          <w:rFonts w:ascii="Times New Roman" w:hAnsi="Times New Roman" w:cs="Times New Roman"/>
          <w:color w:val="000000" w:themeColor="text1"/>
          <w:sz w:val="18"/>
          <w:szCs w:val="18"/>
        </w:rPr>
        <w:t>Rozdział VI PLAGIAT W UCZELNIACH WYŻSZYCH</w:t>
      </w:r>
      <w:r w:rsidRPr="00631174">
        <w:rPr>
          <w:rFonts w:ascii="Times New Roman" w:hAnsi="Times New Roman" w:cs="Times New Roman"/>
          <w:color w:val="000000" w:themeColor="text1"/>
          <w:sz w:val="18"/>
          <w:szCs w:val="18"/>
        </w:rPr>
        <w:t> [w:] </w:t>
      </w:r>
      <w:r w:rsidRPr="00631174">
        <w:rPr>
          <w:rStyle w:val="Uwydatnienie"/>
          <w:rFonts w:ascii="Times New Roman" w:hAnsi="Times New Roman" w:cs="Times New Roman"/>
          <w:color w:val="000000" w:themeColor="text1"/>
          <w:sz w:val="18"/>
          <w:szCs w:val="18"/>
        </w:rPr>
        <w:t>Prawo własności intelektualnej. Teoria i praktyka</w:t>
      </w:r>
      <w:r w:rsidRPr="00631174">
        <w:rPr>
          <w:rFonts w:ascii="Times New Roman" w:hAnsi="Times New Roman" w:cs="Times New Roman"/>
          <w:color w:val="000000" w:themeColor="text1"/>
          <w:sz w:val="18"/>
          <w:szCs w:val="18"/>
        </w:rPr>
        <w:t xml:space="preserve">, red. J. </w:t>
      </w:r>
      <w:proofErr w:type="spellStart"/>
      <w:r w:rsidRPr="00631174">
        <w:rPr>
          <w:rFonts w:ascii="Times New Roman" w:hAnsi="Times New Roman" w:cs="Times New Roman"/>
          <w:color w:val="000000" w:themeColor="text1"/>
          <w:sz w:val="18"/>
          <w:szCs w:val="18"/>
        </w:rPr>
        <w:t>Sieńczyło-Chlabicz</w:t>
      </w:r>
      <w:proofErr w:type="spellEnd"/>
      <w:r w:rsidRPr="00631174">
        <w:rPr>
          <w:rFonts w:ascii="Times New Roman" w:hAnsi="Times New Roman" w:cs="Times New Roman"/>
          <w:color w:val="000000" w:themeColor="text1"/>
          <w:sz w:val="18"/>
          <w:szCs w:val="18"/>
        </w:rPr>
        <w:t>, Warszawa 2021. </w:t>
      </w:r>
      <w:hyperlink r:id="rId9" w:history="1">
        <w:r w:rsidRPr="00631174">
          <w:rPr>
            <w:rStyle w:val="Hipercze"/>
            <w:rFonts w:ascii="Times New Roman" w:hAnsi="Times New Roman" w:cs="Times New Roman"/>
            <w:color w:val="000000" w:themeColor="text1"/>
            <w:sz w:val="18"/>
            <w:szCs w:val="18"/>
          </w:rPr>
          <w:t>https://sip.lex.pl/#/monograph/369500544/94/sienczylo-chlabicz-joanna-red-prawo-wlasnosci-intelektualnej-teoria-i-praktyka?keyword=plagiat%20definicja&amp;cm=SREST</w:t>
        </w:r>
      </w:hyperlink>
      <w:r w:rsidRPr="00631174">
        <w:rPr>
          <w:rFonts w:ascii="Times New Roman" w:hAnsi="Times New Roman" w:cs="Times New Roman"/>
          <w:color w:val="000000" w:themeColor="text1"/>
          <w:sz w:val="18"/>
          <w:szCs w:val="18"/>
        </w:rPr>
        <w:t> (dostęp: 2024-11-20 21:01).</w:t>
      </w:r>
    </w:p>
    <w:p w14:paraId="327273C5" w14:textId="77777777" w:rsidR="00A67FA4" w:rsidRPr="00631174" w:rsidRDefault="00A67FA4" w:rsidP="00A67FA4">
      <w:pPr>
        <w:pStyle w:val="Akapitzlist"/>
        <w:numPr>
          <w:ilvl w:val="0"/>
          <w:numId w:val="12"/>
        </w:numPr>
        <w:spacing w:before="120" w:after="120" w:line="276" w:lineRule="auto"/>
        <w:ind w:left="357"/>
        <w:contextualSpacing w:val="0"/>
        <w:jc w:val="both"/>
        <w:rPr>
          <w:rFonts w:ascii="Times New Roman" w:hAnsi="Times New Roman" w:cs="Times New Roman"/>
          <w:color w:val="111111"/>
          <w:sz w:val="18"/>
          <w:szCs w:val="18"/>
        </w:rPr>
      </w:pPr>
      <w:proofErr w:type="spellStart"/>
      <w:r w:rsidRPr="00631174">
        <w:rPr>
          <w:rFonts w:ascii="Times New Roman" w:hAnsi="Times New Roman" w:cs="Times New Roman"/>
          <w:b/>
          <w:color w:val="000000" w:themeColor="text1"/>
          <w:sz w:val="18"/>
          <w:szCs w:val="18"/>
        </w:rPr>
        <w:t>Autoplagiat</w:t>
      </w:r>
      <w:proofErr w:type="spellEnd"/>
      <w:r w:rsidRPr="00631174">
        <w:rPr>
          <w:rFonts w:ascii="Times New Roman" w:hAnsi="Times New Roman" w:cs="Times New Roman"/>
          <w:b/>
          <w:color w:val="000000" w:themeColor="text1"/>
          <w:sz w:val="18"/>
          <w:szCs w:val="18"/>
        </w:rPr>
        <w:t xml:space="preserve"> </w:t>
      </w:r>
      <w:r w:rsidRPr="00631174">
        <w:rPr>
          <w:rFonts w:ascii="Times New Roman" w:hAnsi="Times New Roman" w:cs="Times New Roman"/>
          <w:color w:val="000000" w:themeColor="text1"/>
          <w:sz w:val="18"/>
          <w:szCs w:val="18"/>
        </w:rPr>
        <w:t xml:space="preserve">- „Mianem </w:t>
      </w:r>
      <w:proofErr w:type="spellStart"/>
      <w:r w:rsidRPr="00631174">
        <w:rPr>
          <w:rFonts w:ascii="Times New Roman" w:hAnsi="Times New Roman" w:cs="Times New Roman"/>
          <w:color w:val="000000" w:themeColor="text1"/>
          <w:sz w:val="18"/>
          <w:szCs w:val="18"/>
        </w:rPr>
        <w:t>autoplagiatu</w:t>
      </w:r>
      <w:proofErr w:type="spellEnd"/>
      <w:r w:rsidRPr="00631174">
        <w:rPr>
          <w:rFonts w:ascii="Times New Roman" w:hAnsi="Times New Roman" w:cs="Times New Roman"/>
          <w:color w:val="000000" w:themeColor="text1"/>
          <w:sz w:val="18"/>
          <w:szCs w:val="18"/>
        </w:rPr>
        <w:t xml:space="preserve"> określa się praktykę wielokrotnego publikowania tego samego dzieła w całości lub w części przez jego twórcę, w którym nie dokonał on żadnych zmian albo wprowadził zmiany jedynie niewielkie, tak że zasadniczy trzon utworu pozostał niezmieniony.” Cyt. za J. </w:t>
      </w:r>
      <w:proofErr w:type="spellStart"/>
      <w:r w:rsidRPr="00631174">
        <w:rPr>
          <w:rFonts w:ascii="Times New Roman" w:hAnsi="Times New Roman" w:cs="Times New Roman"/>
          <w:color w:val="000000" w:themeColor="text1"/>
          <w:sz w:val="18"/>
          <w:szCs w:val="18"/>
        </w:rPr>
        <w:t>Sieńczyło-Chlabicz</w:t>
      </w:r>
      <w:proofErr w:type="spellEnd"/>
      <w:r w:rsidRPr="00631174">
        <w:rPr>
          <w:rFonts w:ascii="Times New Roman" w:hAnsi="Times New Roman" w:cs="Times New Roman"/>
          <w:color w:val="000000" w:themeColor="text1"/>
          <w:sz w:val="18"/>
          <w:szCs w:val="18"/>
        </w:rPr>
        <w:t>, </w:t>
      </w:r>
      <w:r w:rsidRPr="00631174">
        <w:rPr>
          <w:rStyle w:val="Uwydatnienie"/>
          <w:rFonts w:ascii="Times New Roman" w:hAnsi="Times New Roman" w:cs="Times New Roman"/>
          <w:color w:val="000000" w:themeColor="text1"/>
          <w:sz w:val="18"/>
          <w:szCs w:val="18"/>
        </w:rPr>
        <w:t xml:space="preserve">5. </w:t>
      </w:r>
      <w:proofErr w:type="spellStart"/>
      <w:r w:rsidRPr="00631174">
        <w:rPr>
          <w:rStyle w:val="Uwydatnienie"/>
          <w:rFonts w:ascii="Times New Roman" w:hAnsi="Times New Roman" w:cs="Times New Roman"/>
          <w:color w:val="000000" w:themeColor="text1"/>
          <w:sz w:val="18"/>
          <w:szCs w:val="18"/>
        </w:rPr>
        <w:t>Autoplagiat</w:t>
      </w:r>
      <w:proofErr w:type="spellEnd"/>
      <w:r w:rsidRPr="00631174">
        <w:rPr>
          <w:rFonts w:ascii="Times New Roman" w:hAnsi="Times New Roman" w:cs="Times New Roman"/>
          <w:color w:val="000000" w:themeColor="text1"/>
          <w:sz w:val="18"/>
          <w:szCs w:val="18"/>
        </w:rPr>
        <w:t> [w:] </w:t>
      </w:r>
      <w:r w:rsidRPr="00631174">
        <w:rPr>
          <w:rStyle w:val="Uwydatnienie"/>
          <w:rFonts w:ascii="Times New Roman" w:hAnsi="Times New Roman" w:cs="Times New Roman"/>
          <w:color w:val="000000" w:themeColor="text1"/>
          <w:sz w:val="18"/>
          <w:szCs w:val="18"/>
        </w:rPr>
        <w:t>Prawo własności intelektualnej. Teoria i praktyka</w:t>
      </w:r>
      <w:r w:rsidRPr="00631174">
        <w:rPr>
          <w:rFonts w:ascii="Times New Roman" w:hAnsi="Times New Roman" w:cs="Times New Roman"/>
          <w:color w:val="000000" w:themeColor="text1"/>
          <w:sz w:val="18"/>
          <w:szCs w:val="18"/>
        </w:rPr>
        <w:t xml:space="preserve">, red. J. </w:t>
      </w:r>
      <w:proofErr w:type="spellStart"/>
      <w:r w:rsidRPr="00631174">
        <w:rPr>
          <w:rFonts w:ascii="Times New Roman" w:hAnsi="Times New Roman" w:cs="Times New Roman"/>
          <w:color w:val="000000" w:themeColor="text1"/>
          <w:sz w:val="18"/>
          <w:szCs w:val="18"/>
        </w:rPr>
        <w:t>Sieńczyło-Chlabicz</w:t>
      </w:r>
      <w:proofErr w:type="spellEnd"/>
      <w:r w:rsidRPr="00631174">
        <w:rPr>
          <w:rFonts w:ascii="Times New Roman" w:hAnsi="Times New Roman" w:cs="Times New Roman"/>
          <w:color w:val="000000" w:themeColor="text1"/>
          <w:sz w:val="18"/>
          <w:szCs w:val="18"/>
        </w:rPr>
        <w:t>, Warszawa 2021. </w:t>
      </w:r>
      <w:hyperlink r:id="rId10" w:history="1">
        <w:r w:rsidRPr="00631174">
          <w:rPr>
            <w:rStyle w:val="Hipercze"/>
            <w:rFonts w:ascii="Times New Roman" w:hAnsi="Times New Roman" w:cs="Times New Roman"/>
            <w:color w:val="000000" w:themeColor="text1"/>
            <w:sz w:val="18"/>
            <w:szCs w:val="18"/>
          </w:rPr>
          <w:t>https://sip.lex.pl/#/monograph/369500544/99/sienczylo-chlabicz-joanna-red-prawo-wlasnosci-intelektualnej-teoria-i-praktyka?keyword=autoplagiat&amp;cm=STOP</w:t>
        </w:r>
      </w:hyperlink>
      <w:r w:rsidRPr="00631174">
        <w:rPr>
          <w:rFonts w:ascii="Times New Roman" w:hAnsi="Times New Roman" w:cs="Times New Roman"/>
          <w:color w:val="000000" w:themeColor="text1"/>
          <w:sz w:val="18"/>
          <w:szCs w:val="18"/>
        </w:rPr>
        <w:t> (dostęp: 2024-11-20 21:02).</w:t>
      </w:r>
    </w:p>
    <w:p w14:paraId="6BD02A99" w14:textId="77777777" w:rsidR="00A67FA4" w:rsidRPr="00631174" w:rsidRDefault="00A67FA4" w:rsidP="00A67FA4">
      <w:pPr>
        <w:pStyle w:val="Akapitzlist"/>
        <w:numPr>
          <w:ilvl w:val="0"/>
          <w:numId w:val="12"/>
        </w:numPr>
        <w:spacing w:before="120" w:after="120" w:line="276" w:lineRule="auto"/>
        <w:ind w:left="357"/>
        <w:contextualSpacing w:val="0"/>
        <w:jc w:val="both"/>
        <w:rPr>
          <w:rFonts w:ascii="Times New Roman" w:hAnsi="Times New Roman" w:cs="Times New Roman"/>
          <w:color w:val="111111"/>
          <w:sz w:val="18"/>
          <w:szCs w:val="18"/>
        </w:rPr>
      </w:pPr>
      <w:r w:rsidRPr="00631174">
        <w:rPr>
          <w:rFonts w:ascii="Times New Roman" w:hAnsi="Times New Roman" w:cs="Times New Roman"/>
          <w:b/>
          <w:color w:val="000000" w:themeColor="text1"/>
          <w:sz w:val="18"/>
          <w:szCs w:val="18"/>
        </w:rPr>
        <w:t>Sfabrykowanie i sfalsyfikowanie danych</w:t>
      </w:r>
      <w:r w:rsidRPr="00631174">
        <w:rPr>
          <w:rFonts w:ascii="Times New Roman" w:hAnsi="Times New Roman" w:cs="Times New Roman"/>
          <w:color w:val="000000" w:themeColor="text1"/>
          <w:sz w:val="18"/>
          <w:szCs w:val="18"/>
        </w:rPr>
        <w:t xml:space="preserve"> – Sfabrykowanie danych polega na powoływaniu się na dane nieprawdziwe (w szczególności zmyślone) i podawanie ich jako prawdziwe. Sfalsyfikowanie danych polega na manipulowaniu, zmienianiu, nieuzasadnionym omijaniu danych. (ALLEA (2023) The </w:t>
      </w:r>
      <w:proofErr w:type="spellStart"/>
      <w:r w:rsidRPr="00631174">
        <w:rPr>
          <w:rFonts w:ascii="Times New Roman" w:hAnsi="Times New Roman" w:cs="Times New Roman"/>
          <w:color w:val="000000" w:themeColor="text1"/>
          <w:sz w:val="18"/>
          <w:szCs w:val="18"/>
        </w:rPr>
        <w:t>European</w:t>
      </w:r>
      <w:proofErr w:type="spellEnd"/>
      <w:r w:rsidRPr="00631174">
        <w:rPr>
          <w:rFonts w:ascii="Times New Roman" w:hAnsi="Times New Roman" w:cs="Times New Roman"/>
          <w:color w:val="000000" w:themeColor="text1"/>
          <w:sz w:val="18"/>
          <w:szCs w:val="18"/>
        </w:rPr>
        <w:t xml:space="preserve"> </w:t>
      </w:r>
      <w:proofErr w:type="spellStart"/>
      <w:r w:rsidRPr="00631174">
        <w:rPr>
          <w:rFonts w:ascii="Times New Roman" w:hAnsi="Times New Roman" w:cs="Times New Roman"/>
          <w:color w:val="000000" w:themeColor="text1"/>
          <w:sz w:val="18"/>
          <w:szCs w:val="18"/>
        </w:rPr>
        <w:t>Code</w:t>
      </w:r>
      <w:proofErr w:type="spellEnd"/>
      <w:r w:rsidRPr="00631174">
        <w:rPr>
          <w:rFonts w:ascii="Times New Roman" w:hAnsi="Times New Roman" w:cs="Times New Roman"/>
          <w:color w:val="000000" w:themeColor="text1"/>
          <w:sz w:val="18"/>
          <w:szCs w:val="18"/>
        </w:rPr>
        <w:t xml:space="preserve"> of </w:t>
      </w:r>
      <w:proofErr w:type="spellStart"/>
      <w:r w:rsidRPr="00631174">
        <w:rPr>
          <w:rFonts w:ascii="Times New Roman" w:hAnsi="Times New Roman" w:cs="Times New Roman"/>
          <w:color w:val="000000" w:themeColor="text1"/>
          <w:sz w:val="18"/>
          <w:szCs w:val="18"/>
        </w:rPr>
        <w:t>Conduct</w:t>
      </w:r>
      <w:proofErr w:type="spellEnd"/>
      <w:r w:rsidRPr="00631174">
        <w:rPr>
          <w:rFonts w:ascii="Times New Roman" w:hAnsi="Times New Roman" w:cs="Times New Roman"/>
          <w:color w:val="000000" w:themeColor="text1"/>
          <w:sz w:val="18"/>
          <w:szCs w:val="18"/>
        </w:rPr>
        <w:t xml:space="preserve"> for </w:t>
      </w:r>
      <w:proofErr w:type="spellStart"/>
      <w:r w:rsidRPr="00631174">
        <w:rPr>
          <w:rFonts w:ascii="Times New Roman" w:hAnsi="Times New Roman" w:cs="Times New Roman"/>
          <w:color w:val="000000" w:themeColor="text1"/>
          <w:sz w:val="18"/>
          <w:szCs w:val="18"/>
        </w:rPr>
        <w:t>Research</w:t>
      </w:r>
      <w:proofErr w:type="spellEnd"/>
      <w:r w:rsidRPr="00631174">
        <w:rPr>
          <w:rFonts w:ascii="Times New Roman" w:hAnsi="Times New Roman" w:cs="Times New Roman"/>
          <w:color w:val="000000" w:themeColor="text1"/>
          <w:sz w:val="18"/>
          <w:szCs w:val="18"/>
        </w:rPr>
        <w:t xml:space="preserve"> </w:t>
      </w:r>
      <w:proofErr w:type="spellStart"/>
      <w:r w:rsidRPr="00631174">
        <w:rPr>
          <w:rFonts w:ascii="Times New Roman" w:hAnsi="Times New Roman" w:cs="Times New Roman"/>
          <w:color w:val="000000" w:themeColor="text1"/>
          <w:sz w:val="18"/>
          <w:szCs w:val="18"/>
        </w:rPr>
        <w:t>Integrity</w:t>
      </w:r>
      <w:proofErr w:type="spellEnd"/>
      <w:r w:rsidRPr="00631174">
        <w:rPr>
          <w:rFonts w:ascii="Times New Roman" w:hAnsi="Times New Roman" w:cs="Times New Roman"/>
          <w:color w:val="000000" w:themeColor="text1"/>
          <w:sz w:val="18"/>
          <w:szCs w:val="18"/>
        </w:rPr>
        <w:t xml:space="preserve"> – </w:t>
      </w:r>
      <w:proofErr w:type="spellStart"/>
      <w:r w:rsidRPr="00631174">
        <w:rPr>
          <w:rFonts w:ascii="Times New Roman" w:hAnsi="Times New Roman" w:cs="Times New Roman"/>
          <w:color w:val="000000" w:themeColor="text1"/>
          <w:sz w:val="18"/>
          <w:szCs w:val="18"/>
        </w:rPr>
        <w:t>Revised</w:t>
      </w:r>
      <w:proofErr w:type="spellEnd"/>
      <w:r w:rsidRPr="00631174">
        <w:rPr>
          <w:rFonts w:ascii="Times New Roman" w:hAnsi="Times New Roman" w:cs="Times New Roman"/>
          <w:color w:val="000000" w:themeColor="text1"/>
          <w:sz w:val="18"/>
          <w:szCs w:val="18"/>
        </w:rPr>
        <w:t xml:space="preserve"> Edition 2023. Berlin. </w:t>
      </w:r>
      <w:hyperlink r:id="rId11" w:history="1">
        <w:r w:rsidRPr="00631174">
          <w:rPr>
            <w:rStyle w:val="Hipercze"/>
            <w:rFonts w:ascii="Times New Roman" w:hAnsi="Times New Roman" w:cs="Times New Roman"/>
            <w:color w:val="000000" w:themeColor="text1"/>
            <w:sz w:val="18"/>
            <w:szCs w:val="18"/>
          </w:rPr>
          <w:t>DOI 10.26356/ECOCS.10.</w:t>
        </w:r>
      </w:hyperlink>
      <w:r w:rsidRPr="00631174">
        <w:rPr>
          <w:rFonts w:ascii="Times New Roman" w:hAnsi="Times New Roman" w:cs="Times New Roman"/>
          <w:color w:val="000000" w:themeColor="text1"/>
          <w:sz w:val="18"/>
          <w:szCs w:val="18"/>
        </w:rPr>
        <w:t>).</w:t>
      </w:r>
    </w:p>
    <w:p w14:paraId="2BFF2E36" w14:textId="77777777" w:rsidR="00A67FA4" w:rsidRPr="00631174" w:rsidRDefault="00A67FA4" w:rsidP="00A67FA4">
      <w:pPr>
        <w:pStyle w:val="Akapitzlist"/>
        <w:numPr>
          <w:ilvl w:val="0"/>
          <w:numId w:val="12"/>
        </w:numPr>
        <w:spacing w:before="120" w:after="120" w:line="276" w:lineRule="auto"/>
        <w:ind w:left="357"/>
        <w:contextualSpacing w:val="0"/>
        <w:jc w:val="both"/>
        <w:rPr>
          <w:rFonts w:ascii="Times New Roman" w:hAnsi="Times New Roman" w:cs="Times New Roman"/>
          <w:color w:val="111111"/>
          <w:sz w:val="18"/>
          <w:szCs w:val="18"/>
        </w:rPr>
      </w:pPr>
      <w:r w:rsidRPr="00631174">
        <w:rPr>
          <w:rFonts w:ascii="Times New Roman" w:hAnsi="Times New Roman" w:cs="Times New Roman"/>
          <w:b/>
          <w:color w:val="000000" w:themeColor="text1"/>
          <w:sz w:val="18"/>
          <w:szCs w:val="18"/>
        </w:rPr>
        <w:lastRenderedPageBreak/>
        <w:t>Autor-</w:t>
      </w:r>
      <w:r w:rsidRPr="00631174">
        <w:rPr>
          <w:rFonts w:ascii="Times New Roman" w:hAnsi="Times New Roman" w:cs="Times New Roman"/>
          <w:color w:val="000000" w:themeColor="text1"/>
          <w:sz w:val="18"/>
          <w:szCs w:val="18"/>
        </w:rPr>
        <w:t xml:space="preserve"> osoba, która stworzyła manuskrypt rozumiany jako utwór w rozumieniu ustawy z dnia 4 lutego 1994 r., o prawie autorskim i prawach pokrewnych (Dz. U. 1994 Nr 24 poz. 83, ze zm., dalej: „prawo autorskie”). Autorem nie jest program AI („sztuczna inteligencja”).</w:t>
      </w:r>
    </w:p>
    <w:p w14:paraId="779CA68E" w14:textId="77777777" w:rsidR="00A67FA4" w:rsidRPr="00631174" w:rsidRDefault="00A67FA4" w:rsidP="00A67FA4">
      <w:pPr>
        <w:pStyle w:val="Akapitzlist"/>
        <w:numPr>
          <w:ilvl w:val="0"/>
          <w:numId w:val="12"/>
        </w:numPr>
        <w:spacing w:before="120" w:after="120" w:line="276" w:lineRule="auto"/>
        <w:ind w:left="357"/>
        <w:contextualSpacing w:val="0"/>
        <w:jc w:val="both"/>
        <w:rPr>
          <w:rFonts w:ascii="Times New Roman" w:hAnsi="Times New Roman" w:cs="Times New Roman"/>
          <w:color w:val="111111"/>
          <w:sz w:val="18"/>
          <w:szCs w:val="18"/>
        </w:rPr>
      </w:pPr>
      <w:r w:rsidRPr="00631174">
        <w:rPr>
          <w:rFonts w:ascii="Times New Roman" w:hAnsi="Times New Roman" w:cs="Times New Roman"/>
          <w:b/>
          <w:color w:val="000000" w:themeColor="text1"/>
          <w:sz w:val="18"/>
          <w:szCs w:val="18"/>
        </w:rPr>
        <w:t xml:space="preserve">Współautor </w:t>
      </w:r>
      <w:r w:rsidRPr="00631174">
        <w:rPr>
          <w:rFonts w:ascii="Times New Roman" w:hAnsi="Times New Roman" w:cs="Times New Roman"/>
          <w:color w:val="000000" w:themeColor="text1"/>
          <w:sz w:val="18"/>
          <w:szCs w:val="18"/>
        </w:rPr>
        <w:t>– osoba, która była jednym z twórców manuskryptu rozumianego jako utwór zgodnie z regulacjami prawa autorskiego.</w:t>
      </w:r>
    </w:p>
    <w:p w14:paraId="4FAE86BA" w14:textId="77777777" w:rsidR="00A67FA4" w:rsidRPr="00631174" w:rsidRDefault="00A67FA4" w:rsidP="00A67FA4">
      <w:pPr>
        <w:pStyle w:val="Akapitzlist"/>
        <w:numPr>
          <w:ilvl w:val="0"/>
          <w:numId w:val="12"/>
        </w:numPr>
        <w:spacing w:before="120" w:after="120" w:line="276" w:lineRule="auto"/>
        <w:ind w:left="357"/>
        <w:contextualSpacing w:val="0"/>
        <w:jc w:val="both"/>
        <w:rPr>
          <w:rFonts w:ascii="Times New Roman" w:hAnsi="Times New Roman" w:cs="Times New Roman"/>
          <w:color w:val="000000" w:themeColor="text1"/>
          <w:sz w:val="18"/>
          <w:szCs w:val="18"/>
        </w:rPr>
      </w:pPr>
      <w:r w:rsidRPr="00631174">
        <w:rPr>
          <w:rFonts w:ascii="Times New Roman" w:hAnsi="Times New Roman" w:cs="Times New Roman"/>
          <w:b/>
          <w:color w:val="000000" w:themeColor="text1"/>
          <w:sz w:val="18"/>
          <w:szCs w:val="18"/>
        </w:rPr>
        <w:t>Autor korespondujący</w:t>
      </w:r>
      <w:r w:rsidRPr="00631174">
        <w:rPr>
          <w:rFonts w:ascii="Times New Roman" w:hAnsi="Times New Roman" w:cs="Times New Roman"/>
          <w:color w:val="000000" w:themeColor="text1"/>
          <w:sz w:val="18"/>
          <w:szCs w:val="18"/>
        </w:rPr>
        <w:t xml:space="preserve"> – Autor, który dokonał zgłoszenia manuskryptu w systemie internetowym czasopisma i kontaktuje się z redakcją w imieniu pozostałych autorów, w przypadku zgłoszenia manuskryptu posiadającego więcej niż jednego autora. </w:t>
      </w:r>
    </w:p>
    <w:p w14:paraId="75737232" w14:textId="77777777" w:rsidR="00A67FA4" w:rsidRPr="00631174" w:rsidRDefault="00A67FA4" w:rsidP="00A67FA4">
      <w:pPr>
        <w:pStyle w:val="Akapitzlist"/>
        <w:numPr>
          <w:ilvl w:val="0"/>
          <w:numId w:val="12"/>
        </w:numPr>
        <w:spacing w:before="120" w:after="120" w:line="276" w:lineRule="auto"/>
        <w:ind w:left="357"/>
        <w:contextualSpacing w:val="0"/>
        <w:jc w:val="both"/>
        <w:rPr>
          <w:rFonts w:ascii="Times New Roman" w:hAnsi="Times New Roman" w:cs="Times New Roman"/>
          <w:color w:val="000000" w:themeColor="text1"/>
          <w:sz w:val="18"/>
          <w:szCs w:val="18"/>
        </w:rPr>
      </w:pPr>
      <w:r w:rsidRPr="00631174">
        <w:rPr>
          <w:rFonts w:ascii="Times New Roman" w:hAnsi="Times New Roman" w:cs="Times New Roman"/>
          <w:b/>
          <w:color w:val="000000" w:themeColor="text1"/>
          <w:sz w:val="18"/>
          <w:szCs w:val="18"/>
        </w:rPr>
        <w:t xml:space="preserve">Opiekun naukowy </w:t>
      </w:r>
      <w:r w:rsidRPr="00631174">
        <w:rPr>
          <w:rFonts w:ascii="Times New Roman" w:hAnsi="Times New Roman" w:cs="Times New Roman"/>
          <w:color w:val="000000" w:themeColor="text1"/>
          <w:sz w:val="18"/>
          <w:szCs w:val="18"/>
        </w:rPr>
        <w:t>- osoba posiadająca stopień doktora habilitowanego lub tytuł profesora w dyscyplinie nauk prawnych.</w:t>
      </w:r>
    </w:p>
    <w:p w14:paraId="68F0E631" w14:textId="77777777" w:rsidR="00A67FA4" w:rsidRPr="00631174" w:rsidRDefault="00A67FA4" w:rsidP="00A67FA4">
      <w:pPr>
        <w:pStyle w:val="Akapitzlist"/>
        <w:numPr>
          <w:ilvl w:val="0"/>
          <w:numId w:val="12"/>
        </w:numPr>
        <w:spacing w:before="120" w:after="120" w:line="276" w:lineRule="auto"/>
        <w:ind w:left="357"/>
        <w:contextualSpacing w:val="0"/>
        <w:jc w:val="both"/>
        <w:rPr>
          <w:rFonts w:ascii="Times New Roman" w:hAnsi="Times New Roman" w:cs="Times New Roman"/>
          <w:color w:val="111111"/>
          <w:sz w:val="18"/>
          <w:szCs w:val="18"/>
        </w:rPr>
      </w:pPr>
      <w:r w:rsidRPr="00631174">
        <w:rPr>
          <w:rFonts w:ascii="Times New Roman" w:hAnsi="Times New Roman" w:cs="Times New Roman"/>
          <w:b/>
          <w:color w:val="000000" w:themeColor="text1"/>
          <w:sz w:val="18"/>
          <w:szCs w:val="18"/>
        </w:rPr>
        <w:t>Drobne zmiany</w:t>
      </w:r>
      <w:r w:rsidRPr="00631174">
        <w:rPr>
          <w:rFonts w:ascii="Times New Roman" w:hAnsi="Times New Roman" w:cs="Times New Roman"/>
          <w:color w:val="000000" w:themeColor="text1"/>
          <w:sz w:val="18"/>
          <w:szCs w:val="18"/>
        </w:rPr>
        <w:t xml:space="preserve"> – czynności redakcyjne dokonywane przez Redakcję w manuskrypcie podczas procedury publikacyjnej, polegające w szczególności na poprawieniu formatowania tekstu i jego pisowni, a nie mające wpływu na zakres merytoryczny treści manuskryptu oraz jego odbiór.</w:t>
      </w:r>
    </w:p>
    <w:p w14:paraId="7CBBD3B8" w14:textId="77777777" w:rsidR="00A67FA4" w:rsidRPr="00631174" w:rsidRDefault="00A67FA4" w:rsidP="00A67FA4">
      <w:pPr>
        <w:pStyle w:val="Akapitzlist"/>
        <w:numPr>
          <w:ilvl w:val="0"/>
          <w:numId w:val="12"/>
        </w:numPr>
        <w:spacing w:before="120" w:after="120" w:line="276" w:lineRule="auto"/>
        <w:ind w:left="357"/>
        <w:contextualSpacing w:val="0"/>
        <w:jc w:val="both"/>
        <w:rPr>
          <w:rFonts w:ascii="Times New Roman" w:hAnsi="Times New Roman" w:cs="Times New Roman"/>
          <w:color w:val="111111"/>
          <w:sz w:val="18"/>
          <w:szCs w:val="18"/>
        </w:rPr>
      </w:pPr>
      <w:r w:rsidRPr="00631174">
        <w:rPr>
          <w:rFonts w:ascii="Times New Roman" w:hAnsi="Times New Roman" w:cs="Times New Roman"/>
          <w:b/>
          <w:color w:val="000000" w:themeColor="text1"/>
          <w:sz w:val="18"/>
          <w:szCs w:val="18"/>
        </w:rPr>
        <w:t>Procedura publikacyjna</w:t>
      </w:r>
      <w:r w:rsidRPr="00631174">
        <w:rPr>
          <w:rFonts w:ascii="Times New Roman" w:hAnsi="Times New Roman" w:cs="Times New Roman"/>
          <w:color w:val="000000" w:themeColor="text1"/>
          <w:sz w:val="18"/>
          <w:szCs w:val="18"/>
        </w:rPr>
        <w:t xml:space="preserve"> – czynności mające prowadzić do ewentualnej publikacji manuskryptu w czasopiśmie. Składają się na nią w szczególności: zgłoszenie manuskryptu do czasopisma, decyzja Redakcji o skierowaniu manuskryptu do procesu recenzji, proces recenzji, dyskusja, dokonywanie poprawek edytorskich oraz opublikowanie manuskryptu.</w:t>
      </w:r>
    </w:p>
    <w:p w14:paraId="4CB62597" w14:textId="77777777" w:rsidR="00A67FA4" w:rsidRPr="00631174" w:rsidRDefault="00A67FA4" w:rsidP="00A67FA4">
      <w:pPr>
        <w:pStyle w:val="Akapitzlist"/>
        <w:numPr>
          <w:ilvl w:val="0"/>
          <w:numId w:val="12"/>
        </w:numPr>
        <w:spacing w:before="120" w:after="120" w:line="276" w:lineRule="auto"/>
        <w:ind w:left="357"/>
        <w:contextualSpacing w:val="0"/>
        <w:jc w:val="both"/>
        <w:rPr>
          <w:rFonts w:ascii="Times New Roman" w:hAnsi="Times New Roman" w:cs="Times New Roman"/>
          <w:color w:val="111111"/>
          <w:sz w:val="18"/>
          <w:szCs w:val="18"/>
        </w:rPr>
      </w:pPr>
      <w:r w:rsidRPr="00631174">
        <w:rPr>
          <w:rFonts w:ascii="Times New Roman" w:hAnsi="Times New Roman" w:cs="Times New Roman"/>
          <w:b/>
          <w:color w:val="000000" w:themeColor="text1"/>
          <w:sz w:val="18"/>
          <w:szCs w:val="18"/>
        </w:rPr>
        <w:t>Konflikt interesów</w:t>
      </w:r>
      <w:r w:rsidRPr="00631174">
        <w:rPr>
          <w:rFonts w:ascii="Times New Roman" w:hAnsi="Times New Roman" w:cs="Times New Roman"/>
          <w:color w:val="000000" w:themeColor="text1"/>
          <w:sz w:val="18"/>
          <w:szCs w:val="18"/>
        </w:rPr>
        <w:t xml:space="preserve">  - wystąpienie okoliczności mogących budzić wątpliwości co do bezstronności członków Redakcji i / lub recenzentów w procesie publikacyjnym, wynikających w szczególności z relacji osobistych, relacji zawodowych, zależności finansowych z autorem lub instytucją go zatrudniającą lub afiliującą.</w:t>
      </w:r>
    </w:p>
    <w:p w14:paraId="02CCF37E" w14:textId="2248091E" w:rsidR="00A67FA4" w:rsidRPr="00631174" w:rsidRDefault="00A67FA4" w:rsidP="00A67FA4">
      <w:pPr>
        <w:pStyle w:val="Akapitzlist"/>
        <w:numPr>
          <w:ilvl w:val="0"/>
          <w:numId w:val="12"/>
        </w:numPr>
        <w:spacing w:before="120" w:after="120" w:line="276" w:lineRule="auto"/>
        <w:ind w:left="357"/>
        <w:contextualSpacing w:val="0"/>
        <w:jc w:val="both"/>
        <w:rPr>
          <w:rFonts w:ascii="Times New Roman" w:hAnsi="Times New Roman" w:cs="Times New Roman"/>
          <w:color w:val="111111"/>
          <w:sz w:val="18"/>
          <w:szCs w:val="18"/>
        </w:rPr>
      </w:pPr>
      <w:r w:rsidRPr="00631174">
        <w:rPr>
          <w:rFonts w:ascii="Times New Roman" w:hAnsi="Times New Roman" w:cs="Times New Roman"/>
          <w:color w:val="000000" w:themeColor="text1"/>
          <w:sz w:val="18"/>
          <w:szCs w:val="18"/>
        </w:rPr>
        <w:t>Pod pojęciem konfliktu interesów rozumie się również sytuację w której zgłaszający glosę</w:t>
      </w:r>
      <w:r w:rsidR="006316C7" w:rsidRPr="00631174">
        <w:rPr>
          <w:rFonts w:ascii="Times New Roman" w:hAnsi="Times New Roman" w:cs="Times New Roman"/>
          <w:color w:val="000000" w:themeColor="text1"/>
          <w:sz w:val="18"/>
          <w:szCs w:val="18"/>
        </w:rPr>
        <w:t xml:space="preserve"> (autor, współautor)</w:t>
      </w:r>
      <w:r w:rsidRPr="00631174">
        <w:rPr>
          <w:rFonts w:ascii="Times New Roman" w:hAnsi="Times New Roman" w:cs="Times New Roman"/>
          <w:color w:val="000000" w:themeColor="text1"/>
          <w:sz w:val="18"/>
          <w:szCs w:val="18"/>
        </w:rPr>
        <w:t xml:space="preserve"> brał udział w wydaniu głosowanego orzeczenia, w szczególności jako członek składu orzekającego sądu lub trybunału, osoba pełniąca funkcję w ramach organu administracji publicznej oraz osoba pełniąca funkcję w postępowaniu arbitrażowym. W przypadku wystąpienia wskazanych okoliczności Redakcja odrzuca zgłoszenie.</w:t>
      </w:r>
    </w:p>
    <w:p w14:paraId="0BA5CFE4" w14:textId="77777777" w:rsidR="00A67FA4" w:rsidRPr="00631174" w:rsidRDefault="00A67FA4" w:rsidP="00A67FA4">
      <w:pPr>
        <w:pStyle w:val="Akapitzlist"/>
        <w:numPr>
          <w:ilvl w:val="0"/>
          <w:numId w:val="12"/>
        </w:numPr>
        <w:spacing w:before="120" w:after="120" w:line="276" w:lineRule="auto"/>
        <w:ind w:left="357"/>
        <w:contextualSpacing w:val="0"/>
        <w:jc w:val="both"/>
        <w:rPr>
          <w:rFonts w:ascii="Times New Roman" w:hAnsi="Times New Roman" w:cs="Times New Roman"/>
          <w:color w:val="111111"/>
          <w:sz w:val="18"/>
          <w:szCs w:val="18"/>
        </w:rPr>
      </w:pPr>
      <w:r w:rsidRPr="00631174">
        <w:rPr>
          <w:rFonts w:ascii="Times New Roman" w:hAnsi="Times New Roman" w:cs="Times New Roman"/>
          <w:b/>
          <w:color w:val="000000" w:themeColor="text1"/>
          <w:sz w:val="18"/>
          <w:szCs w:val="18"/>
        </w:rPr>
        <w:t>Naruszenie zasad etyki publikacyjnej</w:t>
      </w:r>
      <w:r w:rsidRPr="00631174">
        <w:rPr>
          <w:rFonts w:ascii="Times New Roman" w:hAnsi="Times New Roman" w:cs="Times New Roman"/>
          <w:color w:val="000000" w:themeColor="text1"/>
          <w:sz w:val="18"/>
          <w:szCs w:val="18"/>
        </w:rPr>
        <w:t xml:space="preserve"> – nieuczciwe, nieetyczne, niesprawiedliwe, naganne, nierzetelne praktyki w tworzeniu manuskryptu, polegające w szczególności na: dokonaniu plagiatu, dokonaniu </w:t>
      </w:r>
      <w:proofErr w:type="spellStart"/>
      <w:r w:rsidRPr="00631174">
        <w:rPr>
          <w:rFonts w:ascii="Times New Roman" w:hAnsi="Times New Roman" w:cs="Times New Roman"/>
          <w:color w:val="000000" w:themeColor="text1"/>
          <w:sz w:val="18"/>
          <w:szCs w:val="18"/>
        </w:rPr>
        <w:t>autoplagiatu</w:t>
      </w:r>
      <w:proofErr w:type="spellEnd"/>
      <w:r w:rsidRPr="00631174">
        <w:rPr>
          <w:rFonts w:ascii="Times New Roman" w:hAnsi="Times New Roman" w:cs="Times New Roman"/>
          <w:color w:val="000000" w:themeColor="text1"/>
          <w:sz w:val="18"/>
          <w:szCs w:val="18"/>
        </w:rPr>
        <w:t>, celowym, błędnym lub nierzetelnym cytowaniu, pomijaniu autorów manuskryptu, posługiwaniu się materiałami i źródłami na których wykorzystanie nie otrzymano zgody, działaniu w warunkach konfliktu interesów, przedstawianiu do procedury publikacyjnej manuskryptów już opublikowanych lub zgłoszonych do publikacji w innym czasopiśmie, monografii lub publikacji innego rodzaju, naruszeniu praw autorskich lub praw zależnych, fałszowaniu, falsyfikowaniu i manipulowaniu danymi oraz świadomym podawaniu nieprawdy.</w:t>
      </w:r>
    </w:p>
    <w:p w14:paraId="73250A43" w14:textId="77777777" w:rsidR="00A67FA4" w:rsidRPr="00631174" w:rsidRDefault="00A67FA4" w:rsidP="00A67FA4">
      <w:pPr>
        <w:spacing w:before="120" w:after="120" w:line="276" w:lineRule="auto"/>
        <w:ind w:left="357"/>
        <w:jc w:val="center"/>
        <w:rPr>
          <w:rFonts w:ascii="Times New Roman" w:hAnsi="Times New Roman" w:cs="Times New Roman"/>
          <w:color w:val="111111"/>
          <w:sz w:val="18"/>
          <w:szCs w:val="18"/>
        </w:rPr>
      </w:pPr>
      <w:r w:rsidRPr="00631174">
        <w:rPr>
          <w:rFonts w:ascii="Times New Roman" w:hAnsi="Times New Roman" w:cs="Times New Roman"/>
          <w:color w:val="111111"/>
          <w:sz w:val="18"/>
          <w:szCs w:val="18"/>
        </w:rPr>
        <w:t>§2</w:t>
      </w:r>
    </w:p>
    <w:p w14:paraId="6F079228" w14:textId="77777777" w:rsidR="00A67FA4" w:rsidRPr="00631174" w:rsidRDefault="00A67FA4" w:rsidP="00A67FA4">
      <w:pPr>
        <w:pStyle w:val="Akapitzlist"/>
        <w:numPr>
          <w:ilvl w:val="0"/>
          <w:numId w:val="13"/>
        </w:numPr>
        <w:spacing w:before="120" w:after="120" w:line="276" w:lineRule="auto"/>
        <w:ind w:left="357"/>
        <w:contextualSpacing w:val="0"/>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Procedury dotyczące zgłaszania manuskryptów do publikacji, recenzowania, publikowania oraz postępowania po ich opublikowaniu mają charakter jawny i ogólnodostępny.</w:t>
      </w:r>
    </w:p>
    <w:p w14:paraId="107EF3C2" w14:textId="77777777" w:rsidR="00A67FA4" w:rsidRPr="00631174" w:rsidRDefault="00A67FA4" w:rsidP="00A67FA4">
      <w:pPr>
        <w:pStyle w:val="Akapitzlist"/>
        <w:numPr>
          <w:ilvl w:val="0"/>
          <w:numId w:val="13"/>
        </w:numPr>
        <w:spacing w:before="120" w:after="120" w:line="276" w:lineRule="auto"/>
        <w:ind w:left="357"/>
        <w:contextualSpacing w:val="0"/>
        <w:jc w:val="both"/>
        <w:rPr>
          <w:rFonts w:ascii="Times New Roman" w:hAnsi="Times New Roman" w:cs="Times New Roman"/>
          <w:color w:val="111111"/>
          <w:sz w:val="18"/>
          <w:szCs w:val="18"/>
        </w:rPr>
      </w:pPr>
      <w:r w:rsidRPr="00631174">
        <w:rPr>
          <w:rFonts w:ascii="Times New Roman" w:hAnsi="Times New Roman" w:cs="Times New Roman"/>
          <w:sz w:val="18"/>
          <w:szCs w:val="18"/>
        </w:rPr>
        <w:t>Redakcja wysyła do recenzji zgłoszone manuskrypty, chyba że tekst został odrzucony przez Redakcję</w:t>
      </w:r>
      <w:r w:rsidRPr="00631174">
        <w:rPr>
          <w:rFonts w:ascii="Times New Roman" w:hAnsi="Times New Roman" w:cs="Times New Roman"/>
          <w:color w:val="FF0000"/>
          <w:sz w:val="18"/>
          <w:szCs w:val="18"/>
        </w:rPr>
        <w:t>.</w:t>
      </w:r>
    </w:p>
    <w:p w14:paraId="715A0A41" w14:textId="77777777" w:rsidR="00A67FA4" w:rsidRPr="00631174" w:rsidRDefault="00A67FA4" w:rsidP="00A67FA4">
      <w:pPr>
        <w:pStyle w:val="Akapitzlist"/>
        <w:numPr>
          <w:ilvl w:val="0"/>
          <w:numId w:val="13"/>
        </w:numPr>
        <w:spacing w:before="120" w:after="120" w:line="276" w:lineRule="auto"/>
        <w:ind w:left="357"/>
        <w:contextualSpacing w:val="0"/>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Redakcja może podjąć decyzję o odrzuceniu manuskryptu w wyniku uznania naruszenia przez autora / współautorów regulaminu czasopisma. O odrzuceniu manuskryptu informuje się autora / współautorów wraz z podaniem przyczyn.</w:t>
      </w:r>
    </w:p>
    <w:p w14:paraId="264842F8" w14:textId="77777777" w:rsidR="00A67FA4" w:rsidRPr="00631174" w:rsidRDefault="00A67FA4" w:rsidP="00A67FA4">
      <w:pPr>
        <w:pStyle w:val="Akapitzlist"/>
        <w:numPr>
          <w:ilvl w:val="0"/>
          <w:numId w:val="13"/>
        </w:numPr>
        <w:spacing w:before="120" w:after="120" w:line="276" w:lineRule="auto"/>
        <w:ind w:left="357"/>
        <w:contextualSpacing w:val="0"/>
        <w:jc w:val="both"/>
        <w:rPr>
          <w:rFonts w:ascii="Times New Roman" w:hAnsi="Times New Roman" w:cs="Times New Roman"/>
          <w:color w:val="000000" w:themeColor="text1"/>
          <w:sz w:val="18"/>
          <w:szCs w:val="18"/>
        </w:rPr>
      </w:pPr>
      <w:r w:rsidRPr="00631174">
        <w:rPr>
          <w:rFonts w:ascii="Times New Roman" w:hAnsi="Times New Roman" w:cs="Times New Roman"/>
          <w:color w:val="000000" w:themeColor="text1"/>
          <w:sz w:val="18"/>
          <w:szCs w:val="18"/>
        </w:rPr>
        <w:t xml:space="preserve">Zgłoszony manuskrypt może być odrzucony przez redakcję jeszcze przed wysłaniem go do recenzji w przypadku braku jego zgodności z profilem czasopisma, braku spełnienia wymogów co do treści, warsztatu naukowego, objętości tekstu a także w przypadku braku podania informacji, o których mowa jest w §1 ust. 12 Wytycznych dla Autorów, braku dołączenia wskazanego tam oświadczenia lub braku rekomendacji, o której mowa w §1 ust. 13 Wytycznych dla Autorów, oraz powzięcia przez Redakcję uzasadnionego podejrzenia o zajściu wszelkiego rodzaju konfliktu interesów. </w:t>
      </w:r>
    </w:p>
    <w:p w14:paraId="3D3DF88A" w14:textId="77777777" w:rsidR="00A67FA4" w:rsidRPr="00631174" w:rsidRDefault="00A67FA4" w:rsidP="00A67FA4">
      <w:pPr>
        <w:pStyle w:val="Akapitzlist"/>
        <w:numPr>
          <w:ilvl w:val="0"/>
          <w:numId w:val="13"/>
        </w:numPr>
        <w:spacing w:before="120" w:after="120" w:line="276" w:lineRule="auto"/>
        <w:ind w:left="357"/>
        <w:contextualSpacing w:val="0"/>
        <w:jc w:val="both"/>
        <w:rPr>
          <w:rStyle w:val="Hipercze"/>
          <w:rFonts w:ascii="Times New Roman" w:hAnsi="Times New Roman" w:cs="Times New Roman"/>
          <w:color w:val="111111"/>
          <w:sz w:val="18"/>
          <w:szCs w:val="18"/>
          <w:u w:val="none"/>
        </w:rPr>
      </w:pPr>
      <w:r w:rsidRPr="00631174">
        <w:rPr>
          <w:rFonts w:ascii="Times New Roman" w:hAnsi="Times New Roman" w:cs="Times New Roman"/>
          <w:color w:val="111111"/>
          <w:sz w:val="18"/>
          <w:szCs w:val="18"/>
        </w:rPr>
        <w:t xml:space="preserve">Kontakt z Redakcją jest możliwy poprzez pocztę elektroniczną przy użyciu adresu: </w:t>
      </w:r>
      <w:hyperlink r:id="rId12" w:history="1">
        <w:r w:rsidRPr="00631174">
          <w:rPr>
            <w:rStyle w:val="Hipercze"/>
            <w:rFonts w:ascii="Times New Roman" w:hAnsi="Times New Roman" w:cs="Times New Roman"/>
            <w:sz w:val="18"/>
            <w:szCs w:val="18"/>
          </w:rPr>
          <w:t>glosa@mail.umcs.pl</w:t>
        </w:r>
      </w:hyperlink>
    </w:p>
    <w:p w14:paraId="0D7494D0" w14:textId="77777777" w:rsidR="00A67FA4" w:rsidRPr="00631174" w:rsidRDefault="00A67FA4" w:rsidP="00A67FA4">
      <w:pPr>
        <w:pStyle w:val="Akapitzlist"/>
        <w:numPr>
          <w:ilvl w:val="0"/>
          <w:numId w:val="13"/>
        </w:numPr>
        <w:spacing w:before="120" w:after="120" w:line="276" w:lineRule="auto"/>
        <w:ind w:left="357"/>
        <w:contextualSpacing w:val="0"/>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Czasopismo raz w roku publikuje na stronie internetowej listę recenzentów współpracujących, bez wskazywania osoby recenzenta konkretnego manuskryptu.</w:t>
      </w:r>
    </w:p>
    <w:p w14:paraId="094C5AAC" w14:textId="77777777" w:rsidR="00A67FA4" w:rsidRPr="00631174" w:rsidRDefault="00A67FA4" w:rsidP="00A67FA4">
      <w:pPr>
        <w:spacing w:before="120" w:after="120" w:line="276" w:lineRule="auto"/>
        <w:jc w:val="both"/>
        <w:rPr>
          <w:rFonts w:ascii="Times New Roman" w:hAnsi="Times New Roman" w:cs="Times New Roman"/>
          <w:b/>
          <w:bCs/>
          <w:color w:val="333333"/>
          <w:sz w:val="32"/>
          <w:szCs w:val="32"/>
        </w:rPr>
      </w:pPr>
      <w:r w:rsidRPr="00631174">
        <w:rPr>
          <w:rFonts w:ascii="Times New Roman" w:hAnsi="Times New Roman" w:cs="Times New Roman"/>
          <w:color w:val="111111"/>
          <w:sz w:val="18"/>
          <w:szCs w:val="18"/>
        </w:rPr>
        <w:t> </w:t>
      </w:r>
      <w:r w:rsidRPr="00631174">
        <w:rPr>
          <w:rFonts w:ascii="Times New Roman" w:hAnsi="Times New Roman" w:cs="Times New Roman"/>
          <w:color w:val="333333"/>
          <w:sz w:val="32"/>
          <w:szCs w:val="32"/>
        </w:rPr>
        <w:t>Harmonogram publikacji</w:t>
      </w:r>
    </w:p>
    <w:p w14:paraId="513F3540" w14:textId="77777777" w:rsidR="00A67FA4" w:rsidRPr="00631174" w:rsidRDefault="00A67FA4" w:rsidP="00A67FA4">
      <w:pPr>
        <w:pStyle w:val="NormalnyWeb"/>
        <w:spacing w:before="120" w:beforeAutospacing="0" w:after="120" w:afterAutospacing="0" w:line="276" w:lineRule="auto"/>
        <w:jc w:val="both"/>
        <w:rPr>
          <w:color w:val="111111"/>
          <w:sz w:val="18"/>
          <w:szCs w:val="18"/>
        </w:rPr>
      </w:pPr>
      <w:r w:rsidRPr="00631174">
        <w:rPr>
          <w:color w:val="111111"/>
          <w:sz w:val="18"/>
          <w:szCs w:val="18"/>
        </w:rPr>
        <w:t>"Glosa. Prawo Gospodarcze w Orzeczeniach i Komentarzach" ukazuje się cztery razy w roku:</w:t>
      </w:r>
    </w:p>
    <w:p w14:paraId="00EABE02" w14:textId="77777777" w:rsidR="00A67FA4" w:rsidRPr="00631174" w:rsidRDefault="00A67FA4" w:rsidP="00A67FA4">
      <w:pPr>
        <w:pStyle w:val="NormalnyWeb"/>
        <w:spacing w:before="120" w:beforeAutospacing="0" w:after="120" w:afterAutospacing="0" w:line="276" w:lineRule="auto"/>
        <w:jc w:val="both"/>
        <w:rPr>
          <w:color w:val="111111"/>
          <w:sz w:val="18"/>
          <w:szCs w:val="18"/>
        </w:rPr>
      </w:pPr>
      <w:r w:rsidRPr="00631174">
        <w:rPr>
          <w:color w:val="111111"/>
          <w:sz w:val="18"/>
          <w:szCs w:val="18"/>
        </w:rPr>
        <w:t>Nr 1 - planowany termin wydania numeru do końca marca</w:t>
      </w:r>
    </w:p>
    <w:p w14:paraId="4887F977" w14:textId="77777777" w:rsidR="00A67FA4" w:rsidRPr="00631174" w:rsidRDefault="00A67FA4" w:rsidP="00A67FA4">
      <w:pPr>
        <w:pStyle w:val="NormalnyWeb"/>
        <w:spacing w:before="120" w:beforeAutospacing="0" w:after="120" w:afterAutospacing="0" w:line="276" w:lineRule="auto"/>
        <w:jc w:val="both"/>
        <w:rPr>
          <w:color w:val="111111"/>
          <w:sz w:val="18"/>
          <w:szCs w:val="18"/>
        </w:rPr>
      </w:pPr>
      <w:r w:rsidRPr="00631174">
        <w:rPr>
          <w:color w:val="111111"/>
          <w:sz w:val="18"/>
          <w:szCs w:val="18"/>
        </w:rPr>
        <w:t>Nr 2 - planowany termin wydania numeru do końca czerwca</w:t>
      </w:r>
    </w:p>
    <w:p w14:paraId="237A208D" w14:textId="77777777" w:rsidR="00A67FA4" w:rsidRPr="00631174" w:rsidRDefault="00A67FA4" w:rsidP="00A67FA4">
      <w:pPr>
        <w:pStyle w:val="NormalnyWeb"/>
        <w:spacing w:before="120" w:beforeAutospacing="0" w:after="120" w:afterAutospacing="0" w:line="276" w:lineRule="auto"/>
        <w:jc w:val="both"/>
        <w:rPr>
          <w:color w:val="111111"/>
          <w:sz w:val="18"/>
          <w:szCs w:val="18"/>
        </w:rPr>
      </w:pPr>
      <w:r w:rsidRPr="00631174">
        <w:rPr>
          <w:color w:val="111111"/>
          <w:sz w:val="18"/>
          <w:szCs w:val="18"/>
        </w:rPr>
        <w:t>Nr 3 - planowany termin wydania numeru do końca września</w:t>
      </w:r>
    </w:p>
    <w:p w14:paraId="1F3F89C1" w14:textId="77777777" w:rsidR="00A67FA4" w:rsidRPr="00631174" w:rsidRDefault="00A67FA4" w:rsidP="00A67FA4">
      <w:pPr>
        <w:pStyle w:val="NormalnyWeb"/>
        <w:spacing w:before="120" w:beforeAutospacing="0" w:after="120" w:afterAutospacing="0" w:line="276" w:lineRule="auto"/>
        <w:jc w:val="both"/>
        <w:rPr>
          <w:color w:val="111111"/>
          <w:sz w:val="18"/>
          <w:szCs w:val="18"/>
        </w:rPr>
      </w:pPr>
      <w:r w:rsidRPr="00631174">
        <w:rPr>
          <w:color w:val="111111"/>
          <w:sz w:val="18"/>
          <w:szCs w:val="18"/>
        </w:rPr>
        <w:lastRenderedPageBreak/>
        <w:t>Nr 4 - planowany termin wydania numeru do końca grudnia</w:t>
      </w:r>
    </w:p>
    <w:p w14:paraId="6394845B" w14:textId="77777777" w:rsidR="00A67FA4" w:rsidRPr="00631174" w:rsidRDefault="00A67FA4" w:rsidP="00A67FA4">
      <w:pPr>
        <w:pStyle w:val="NormalnyWeb"/>
        <w:spacing w:before="120" w:beforeAutospacing="0" w:after="120" w:afterAutospacing="0" w:line="276" w:lineRule="auto"/>
        <w:jc w:val="both"/>
        <w:rPr>
          <w:color w:val="111111"/>
          <w:sz w:val="18"/>
          <w:szCs w:val="18"/>
        </w:rPr>
      </w:pPr>
      <w:r w:rsidRPr="00631174">
        <w:rPr>
          <w:color w:val="111111"/>
          <w:sz w:val="18"/>
          <w:szCs w:val="18"/>
        </w:rPr>
        <w:t>Redakcja może podjąć decyzję o wydaniu dodatkowego numeru specjalnego poza harmonogramem publikacji lub numeru tematycznego w ramach stałego harmonogramu wydawniczego.</w:t>
      </w:r>
    </w:p>
    <w:p w14:paraId="53A68FB1" w14:textId="77777777" w:rsidR="00A67FA4" w:rsidRPr="00631174" w:rsidRDefault="00A67FA4" w:rsidP="00A67FA4">
      <w:pPr>
        <w:spacing w:before="120" w:after="120" w:line="276" w:lineRule="auto"/>
        <w:jc w:val="both"/>
        <w:rPr>
          <w:rFonts w:ascii="Times New Roman" w:hAnsi="Times New Roman" w:cs="Times New Roman"/>
          <w:color w:val="111111"/>
          <w:sz w:val="9"/>
          <w:szCs w:val="9"/>
        </w:rPr>
      </w:pPr>
      <w:r w:rsidRPr="00631174">
        <w:rPr>
          <w:rFonts w:ascii="Times New Roman" w:hAnsi="Times New Roman" w:cs="Times New Roman"/>
          <w:color w:val="111111"/>
          <w:sz w:val="9"/>
          <w:szCs w:val="9"/>
        </w:rPr>
        <w:t> </w:t>
      </w:r>
      <w:r w:rsidRPr="00631174">
        <w:rPr>
          <w:rFonts w:ascii="Times New Roman" w:hAnsi="Times New Roman" w:cs="Times New Roman"/>
          <w:color w:val="333333"/>
          <w:sz w:val="32"/>
          <w:szCs w:val="32"/>
        </w:rPr>
        <w:t>Polityka Open Access</w:t>
      </w:r>
    </w:p>
    <w:p w14:paraId="37E36413" w14:textId="77777777" w:rsidR="00A67FA4" w:rsidRPr="00631174" w:rsidRDefault="00A67FA4" w:rsidP="00A67FA4">
      <w:pPr>
        <w:pStyle w:val="NormalnyWeb"/>
        <w:spacing w:before="120" w:beforeAutospacing="0" w:after="120" w:afterAutospacing="0" w:line="276" w:lineRule="auto"/>
        <w:jc w:val="both"/>
        <w:rPr>
          <w:color w:val="111111"/>
          <w:sz w:val="18"/>
          <w:szCs w:val="18"/>
        </w:rPr>
      </w:pPr>
      <w:r w:rsidRPr="00631174">
        <w:rPr>
          <w:color w:val="111111"/>
          <w:sz w:val="18"/>
          <w:szCs w:val="18"/>
        </w:rPr>
        <w:t xml:space="preserve">"Glosa. Prawo Gospodarcze w Orzeczeniach i Komentarzach" jest czasopismem działającym na zasadzie otwartego dostępu, co oznacza, że wszystkie treści są dostępne bezpłatnie dla użytkownika sieci lub jego instytucji. Użytkownicy mają prawo czytać, pobierać, kopiować, rozpowszechniać, drukować, wyszukiwać lub </w:t>
      </w:r>
      <w:proofErr w:type="spellStart"/>
      <w:r w:rsidRPr="00631174">
        <w:rPr>
          <w:color w:val="111111"/>
          <w:sz w:val="18"/>
          <w:szCs w:val="18"/>
        </w:rPr>
        <w:t>linkować</w:t>
      </w:r>
      <w:proofErr w:type="spellEnd"/>
      <w:r w:rsidRPr="00631174">
        <w:rPr>
          <w:color w:val="111111"/>
          <w:sz w:val="18"/>
          <w:szCs w:val="18"/>
        </w:rPr>
        <w:t xml:space="preserve"> do pełnych tekstów artykułów, lub wykorzystywać je do innych celów zgodnych z prawem, bez konieczności uzyskania wcześniejszej zgody wydawcy lub autora. Powyższe zasady są zgodne z definicją otwartego dostępu według BOAI (</w:t>
      </w:r>
      <w:proofErr w:type="spellStart"/>
      <w:r w:rsidRPr="00631174">
        <w:rPr>
          <w:color w:val="111111"/>
          <w:sz w:val="18"/>
          <w:szCs w:val="18"/>
        </w:rPr>
        <w:t>Budapest</w:t>
      </w:r>
      <w:proofErr w:type="spellEnd"/>
      <w:r w:rsidRPr="00631174">
        <w:rPr>
          <w:color w:val="111111"/>
          <w:sz w:val="18"/>
          <w:szCs w:val="18"/>
        </w:rPr>
        <w:t xml:space="preserve"> Open Access </w:t>
      </w:r>
      <w:proofErr w:type="spellStart"/>
      <w:r w:rsidRPr="00631174">
        <w:rPr>
          <w:color w:val="111111"/>
          <w:sz w:val="18"/>
          <w:szCs w:val="18"/>
        </w:rPr>
        <w:t>Initiative</w:t>
      </w:r>
      <w:proofErr w:type="spellEnd"/>
      <w:r w:rsidRPr="00631174">
        <w:rPr>
          <w:color w:val="111111"/>
          <w:sz w:val="18"/>
          <w:szCs w:val="18"/>
        </w:rPr>
        <w:t xml:space="preserve">). Artykuły są udostępniane na licencji Creative </w:t>
      </w:r>
      <w:proofErr w:type="spellStart"/>
      <w:r w:rsidRPr="00631174">
        <w:rPr>
          <w:color w:val="111111"/>
          <w:sz w:val="18"/>
          <w:szCs w:val="18"/>
        </w:rPr>
        <w:t>Commons</w:t>
      </w:r>
      <w:proofErr w:type="spellEnd"/>
      <w:r w:rsidRPr="00631174">
        <w:rPr>
          <w:color w:val="111111"/>
          <w:sz w:val="18"/>
          <w:szCs w:val="18"/>
        </w:rPr>
        <w:t xml:space="preserve"> </w:t>
      </w:r>
      <w:proofErr w:type="spellStart"/>
      <w:r w:rsidRPr="00631174">
        <w:rPr>
          <w:color w:val="111111"/>
          <w:sz w:val="18"/>
          <w:szCs w:val="18"/>
        </w:rPr>
        <w:t>Attribution</w:t>
      </w:r>
      <w:proofErr w:type="spellEnd"/>
      <w:r w:rsidRPr="00631174">
        <w:rPr>
          <w:color w:val="111111"/>
          <w:sz w:val="18"/>
          <w:szCs w:val="18"/>
        </w:rPr>
        <w:t xml:space="preserve"> 4.0 International License (CC BY).</w:t>
      </w:r>
    </w:p>
    <w:p w14:paraId="29830086" w14:textId="77777777" w:rsidR="00A67FA4" w:rsidRPr="00631174" w:rsidRDefault="00A67FA4" w:rsidP="00A67FA4">
      <w:pPr>
        <w:spacing w:before="120" w:after="120" w:line="276" w:lineRule="auto"/>
        <w:jc w:val="both"/>
        <w:rPr>
          <w:rFonts w:ascii="Times New Roman" w:hAnsi="Times New Roman" w:cs="Times New Roman"/>
          <w:color w:val="111111"/>
          <w:sz w:val="9"/>
          <w:szCs w:val="9"/>
        </w:rPr>
      </w:pPr>
    </w:p>
    <w:p w14:paraId="21B7E36E" w14:textId="77777777" w:rsidR="00A67FA4" w:rsidRPr="00631174" w:rsidRDefault="00A67FA4" w:rsidP="00A67FA4">
      <w:pPr>
        <w:spacing w:before="120" w:after="120" w:line="276" w:lineRule="auto"/>
        <w:jc w:val="both"/>
        <w:rPr>
          <w:rFonts w:ascii="Times New Roman" w:hAnsi="Times New Roman" w:cs="Times New Roman"/>
          <w:color w:val="111111"/>
          <w:sz w:val="9"/>
          <w:szCs w:val="9"/>
        </w:rPr>
      </w:pPr>
      <w:r w:rsidRPr="00631174">
        <w:rPr>
          <w:rFonts w:ascii="Times New Roman" w:hAnsi="Times New Roman" w:cs="Times New Roman"/>
          <w:color w:val="111111"/>
          <w:sz w:val="9"/>
          <w:szCs w:val="9"/>
        </w:rPr>
        <w:t> </w:t>
      </w:r>
      <w:r w:rsidRPr="00631174">
        <w:rPr>
          <w:rFonts w:ascii="Times New Roman" w:hAnsi="Times New Roman" w:cs="Times New Roman"/>
          <w:color w:val="333333"/>
          <w:sz w:val="32"/>
          <w:szCs w:val="32"/>
        </w:rPr>
        <w:t>Standardy etyczne i publikacyjne w „Glosa. Prawo Gospodarcze w Orzeczeniach i Komentarzach”</w:t>
      </w:r>
    </w:p>
    <w:p w14:paraId="269CC921" w14:textId="77777777" w:rsidR="00A67FA4" w:rsidRPr="00631174" w:rsidRDefault="00A67FA4" w:rsidP="00A67FA4">
      <w:pPr>
        <w:spacing w:before="120" w:after="120" w:line="276" w:lineRule="auto"/>
        <w:ind w:left="360"/>
        <w:jc w:val="center"/>
        <w:rPr>
          <w:rFonts w:ascii="Times New Roman" w:hAnsi="Times New Roman" w:cs="Times New Roman"/>
          <w:color w:val="111111"/>
          <w:sz w:val="18"/>
          <w:szCs w:val="18"/>
        </w:rPr>
      </w:pPr>
      <w:r w:rsidRPr="00631174">
        <w:rPr>
          <w:rFonts w:ascii="Times New Roman" w:hAnsi="Times New Roman" w:cs="Times New Roman"/>
          <w:color w:val="111111"/>
          <w:sz w:val="18"/>
          <w:szCs w:val="18"/>
        </w:rPr>
        <w:t>§1</w:t>
      </w:r>
    </w:p>
    <w:p w14:paraId="67DCCC7B" w14:textId="77777777" w:rsidR="00A67FA4" w:rsidRPr="00631174" w:rsidRDefault="00A67FA4" w:rsidP="00A67FA4">
      <w:pPr>
        <w:pStyle w:val="NormalnyWeb"/>
        <w:spacing w:before="120" w:beforeAutospacing="0" w:after="120" w:afterAutospacing="0" w:line="276" w:lineRule="auto"/>
        <w:jc w:val="center"/>
        <w:rPr>
          <w:color w:val="111111"/>
          <w:sz w:val="18"/>
          <w:szCs w:val="18"/>
        </w:rPr>
      </w:pPr>
      <w:r w:rsidRPr="00631174">
        <w:rPr>
          <w:rStyle w:val="Pogrubienie"/>
          <w:color w:val="111111"/>
          <w:sz w:val="18"/>
          <w:szCs w:val="18"/>
        </w:rPr>
        <w:t>POSTANOWIENIA OGÓLNE</w:t>
      </w:r>
    </w:p>
    <w:p w14:paraId="1C9D6E31" w14:textId="77777777" w:rsidR="00A67FA4" w:rsidRPr="00631174" w:rsidRDefault="00A67FA4" w:rsidP="00A67FA4">
      <w:pPr>
        <w:numPr>
          <w:ilvl w:val="0"/>
          <w:numId w:val="1"/>
        </w:numPr>
        <w:spacing w:before="120" w:after="120" w:line="276" w:lineRule="auto"/>
        <w:ind w:left="357" w:hanging="357"/>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Poniższe zasady zostały opracowane na podstawie standardów </w:t>
      </w:r>
      <w:proofErr w:type="spellStart"/>
      <w:r w:rsidRPr="00631174">
        <w:rPr>
          <w:rStyle w:val="Uwydatnienie"/>
          <w:rFonts w:ascii="Times New Roman" w:hAnsi="Times New Roman" w:cs="Times New Roman"/>
          <w:color w:val="111111"/>
          <w:sz w:val="18"/>
          <w:szCs w:val="18"/>
        </w:rPr>
        <w:t>Committee</w:t>
      </w:r>
      <w:proofErr w:type="spellEnd"/>
      <w:r w:rsidRPr="00631174">
        <w:rPr>
          <w:rStyle w:val="Uwydatnienie"/>
          <w:rFonts w:ascii="Times New Roman" w:hAnsi="Times New Roman" w:cs="Times New Roman"/>
          <w:color w:val="111111"/>
          <w:sz w:val="18"/>
          <w:szCs w:val="18"/>
        </w:rPr>
        <w:t xml:space="preserve"> on </w:t>
      </w:r>
      <w:proofErr w:type="spellStart"/>
      <w:r w:rsidRPr="00631174">
        <w:rPr>
          <w:rStyle w:val="Uwydatnienie"/>
          <w:rFonts w:ascii="Times New Roman" w:hAnsi="Times New Roman" w:cs="Times New Roman"/>
          <w:color w:val="111111"/>
          <w:sz w:val="18"/>
          <w:szCs w:val="18"/>
        </w:rPr>
        <w:t>Publication</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Ethics</w:t>
      </w:r>
      <w:proofErr w:type="spellEnd"/>
      <w:r w:rsidRPr="00631174">
        <w:rPr>
          <w:rFonts w:ascii="Times New Roman" w:hAnsi="Times New Roman" w:cs="Times New Roman"/>
          <w:color w:val="111111"/>
          <w:sz w:val="18"/>
          <w:szCs w:val="18"/>
        </w:rPr>
        <w:t> (dalej: COPE) oraz mają zastosowanie do procedur związanych z funkcjonowaniem oraz publikowaniem w „</w:t>
      </w:r>
      <w:r w:rsidRPr="00631174">
        <w:rPr>
          <w:rStyle w:val="Uwydatnienie"/>
          <w:rFonts w:ascii="Times New Roman" w:hAnsi="Times New Roman" w:cs="Times New Roman"/>
          <w:i w:val="0"/>
          <w:color w:val="111111"/>
          <w:sz w:val="18"/>
          <w:szCs w:val="18"/>
        </w:rPr>
        <w:t>Glosa. Prawo Gospodarcze w Orzeczeniach w Komentarzach”</w:t>
      </w:r>
      <w:r w:rsidRPr="00631174">
        <w:rPr>
          <w:rFonts w:ascii="Times New Roman" w:hAnsi="Times New Roman" w:cs="Times New Roman"/>
          <w:color w:val="111111"/>
          <w:sz w:val="18"/>
          <w:szCs w:val="18"/>
        </w:rPr>
        <w:t>, (dalej: czasopismo).</w:t>
      </w:r>
    </w:p>
    <w:p w14:paraId="5E9909AB" w14:textId="47D8D421" w:rsidR="00A67FA4" w:rsidRPr="00631174" w:rsidRDefault="00A67FA4" w:rsidP="00A67FA4">
      <w:pPr>
        <w:numPr>
          <w:ilvl w:val="0"/>
          <w:numId w:val="1"/>
        </w:numPr>
        <w:spacing w:before="120" w:after="120" w:line="276" w:lineRule="auto"/>
        <w:ind w:left="357" w:hanging="357"/>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Redakcja deklaruje implementację zasad i praktyk COPE wyrażonych w szczególności w:</w:t>
      </w:r>
      <w:r w:rsidRPr="00631174">
        <w:rPr>
          <w:rFonts w:ascii="Times New Roman" w:hAnsi="Times New Roman" w:cs="Times New Roman"/>
          <w:i/>
          <w:iCs/>
          <w:color w:val="111111"/>
          <w:sz w:val="18"/>
          <w:szCs w:val="18"/>
        </w:rPr>
        <w:br/>
      </w:r>
      <w:proofErr w:type="spellStart"/>
      <w:r w:rsidRPr="00631174">
        <w:rPr>
          <w:rStyle w:val="Uwydatnienie"/>
          <w:rFonts w:ascii="Times New Roman" w:hAnsi="Times New Roman" w:cs="Times New Roman"/>
          <w:color w:val="111111"/>
          <w:sz w:val="18"/>
          <w:szCs w:val="18"/>
        </w:rPr>
        <w:t>Principles</w:t>
      </w:r>
      <w:proofErr w:type="spellEnd"/>
      <w:r w:rsidRPr="00631174">
        <w:rPr>
          <w:rStyle w:val="Uwydatnienie"/>
          <w:rFonts w:ascii="Times New Roman" w:hAnsi="Times New Roman" w:cs="Times New Roman"/>
          <w:color w:val="111111"/>
          <w:sz w:val="18"/>
          <w:szCs w:val="18"/>
        </w:rPr>
        <w:t xml:space="preserve"> of </w:t>
      </w:r>
      <w:proofErr w:type="spellStart"/>
      <w:r w:rsidRPr="00631174">
        <w:rPr>
          <w:rStyle w:val="Uwydatnienie"/>
          <w:rFonts w:ascii="Times New Roman" w:hAnsi="Times New Roman" w:cs="Times New Roman"/>
          <w:color w:val="111111"/>
          <w:sz w:val="18"/>
          <w:szCs w:val="18"/>
        </w:rPr>
        <w:t>Transparency</w:t>
      </w:r>
      <w:proofErr w:type="spellEnd"/>
      <w:r w:rsidRPr="00631174">
        <w:rPr>
          <w:rStyle w:val="Uwydatnienie"/>
          <w:rFonts w:ascii="Times New Roman" w:hAnsi="Times New Roman" w:cs="Times New Roman"/>
          <w:color w:val="111111"/>
          <w:sz w:val="18"/>
          <w:szCs w:val="18"/>
        </w:rPr>
        <w:t xml:space="preserve"> and Best </w:t>
      </w:r>
      <w:proofErr w:type="spellStart"/>
      <w:r w:rsidRPr="00631174">
        <w:rPr>
          <w:rStyle w:val="Uwydatnienie"/>
          <w:rFonts w:ascii="Times New Roman" w:hAnsi="Times New Roman" w:cs="Times New Roman"/>
          <w:color w:val="111111"/>
          <w:sz w:val="18"/>
          <w:szCs w:val="18"/>
        </w:rPr>
        <w:t>Practice</w:t>
      </w:r>
      <w:proofErr w:type="spellEnd"/>
      <w:r w:rsidRPr="00631174">
        <w:rPr>
          <w:rStyle w:val="Uwydatnienie"/>
          <w:rFonts w:ascii="Times New Roman" w:hAnsi="Times New Roman" w:cs="Times New Roman"/>
          <w:color w:val="111111"/>
          <w:sz w:val="18"/>
          <w:szCs w:val="18"/>
        </w:rPr>
        <w:t xml:space="preserve"> in </w:t>
      </w:r>
      <w:proofErr w:type="spellStart"/>
      <w:r w:rsidRPr="00631174">
        <w:rPr>
          <w:rStyle w:val="Uwydatnienie"/>
          <w:rFonts w:ascii="Times New Roman" w:hAnsi="Times New Roman" w:cs="Times New Roman"/>
          <w:color w:val="111111"/>
          <w:sz w:val="18"/>
          <w:szCs w:val="18"/>
        </w:rPr>
        <w:t>Scholarly</w:t>
      </w:r>
      <w:proofErr w:type="spellEnd"/>
      <w:r w:rsidRPr="00631174">
        <w:rPr>
          <w:rStyle w:val="Uwydatnienie"/>
          <w:rFonts w:ascii="Times New Roman" w:hAnsi="Times New Roman" w:cs="Times New Roman"/>
          <w:color w:val="111111"/>
          <w:sz w:val="18"/>
          <w:szCs w:val="18"/>
        </w:rPr>
        <w:t xml:space="preserve"> Publishing </w:t>
      </w:r>
      <w:r w:rsidRPr="00631174">
        <w:rPr>
          <w:rFonts w:ascii="Times New Roman" w:hAnsi="Times New Roman" w:cs="Times New Roman"/>
          <w:color w:val="111111"/>
          <w:sz w:val="18"/>
          <w:szCs w:val="18"/>
        </w:rPr>
        <w:t>(</w:t>
      </w:r>
      <w:hyperlink r:id="rId13" w:history="1">
        <w:r w:rsidR="00D90A36" w:rsidRPr="00631174">
          <w:rPr>
            <w:rStyle w:val="Hipercze"/>
            <w:rFonts w:ascii="Times New Roman" w:hAnsi="Times New Roman" w:cs="Times New Roman"/>
            <w:sz w:val="18"/>
            <w:szCs w:val="18"/>
          </w:rPr>
          <w:t>https://publicationethics.org/guidance/guideline/principles-transparency-and-best-practice-scholarly-publishing</w:t>
        </w:r>
      </w:hyperlink>
      <w:r w:rsidRPr="00631174">
        <w:rPr>
          <w:rFonts w:ascii="Times New Roman" w:hAnsi="Times New Roman" w:cs="Times New Roman"/>
          <w:color w:val="111111"/>
          <w:sz w:val="18"/>
          <w:szCs w:val="18"/>
        </w:rPr>
        <w:t>) oraz</w:t>
      </w:r>
      <w:r w:rsidRPr="00631174">
        <w:rPr>
          <w:rFonts w:ascii="Times New Roman" w:hAnsi="Times New Roman" w:cs="Times New Roman"/>
          <w:color w:val="111111"/>
          <w:sz w:val="18"/>
          <w:szCs w:val="18"/>
        </w:rPr>
        <w:br/>
      </w:r>
      <w:r w:rsidRPr="00631174">
        <w:rPr>
          <w:rStyle w:val="Uwydatnienie"/>
          <w:rFonts w:ascii="Times New Roman" w:hAnsi="Times New Roman" w:cs="Times New Roman"/>
          <w:color w:val="111111"/>
          <w:sz w:val="18"/>
          <w:szCs w:val="18"/>
        </w:rPr>
        <w:t xml:space="preserve">Supplemental </w:t>
      </w:r>
      <w:proofErr w:type="spellStart"/>
      <w:r w:rsidRPr="00631174">
        <w:rPr>
          <w:rStyle w:val="Uwydatnienie"/>
          <w:rFonts w:ascii="Times New Roman" w:hAnsi="Times New Roman" w:cs="Times New Roman"/>
          <w:color w:val="111111"/>
          <w:sz w:val="18"/>
          <w:szCs w:val="18"/>
        </w:rPr>
        <w:t>Guidance</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Addressing</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Concerns</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About</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Systematic</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Manipulation</w:t>
      </w:r>
      <w:proofErr w:type="spellEnd"/>
      <w:r w:rsidRPr="00631174">
        <w:rPr>
          <w:rStyle w:val="Uwydatnienie"/>
          <w:rFonts w:ascii="Times New Roman" w:hAnsi="Times New Roman" w:cs="Times New Roman"/>
          <w:color w:val="111111"/>
          <w:sz w:val="18"/>
          <w:szCs w:val="18"/>
        </w:rPr>
        <w:t xml:space="preserve"> Of The </w:t>
      </w:r>
      <w:proofErr w:type="spellStart"/>
      <w:r w:rsidRPr="00631174">
        <w:rPr>
          <w:rStyle w:val="Uwydatnienie"/>
          <w:rFonts w:ascii="Times New Roman" w:hAnsi="Times New Roman" w:cs="Times New Roman"/>
          <w:color w:val="111111"/>
          <w:sz w:val="18"/>
          <w:szCs w:val="18"/>
        </w:rPr>
        <w:t>Publication</w:t>
      </w:r>
      <w:proofErr w:type="spellEnd"/>
      <w:r w:rsidRPr="00631174">
        <w:rPr>
          <w:rStyle w:val="Uwydatnienie"/>
          <w:rFonts w:ascii="Times New Roman" w:hAnsi="Times New Roman" w:cs="Times New Roman"/>
          <w:color w:val="111111"/>
          <w:sz w:val="18"/>
          <w:szCs w:val="18"/>
        </w:rPr>
        <w:t xml:space="preserve"> Process</w:t>
      </w:r>
      <w:r w:rsidRPr="00631174">
        <w:rPr>
          <w:rFonts w:ascii="Times New Roman" w:hAnsi="Times New Roman" w:cs="Times New Roman"/>
          <w:color w:val="111111"/>
          <w:sz w:val="18"/>
          <w:szCs w:val="18"/>
        </w:rPr>
        <w:t> (</w:t>
      </w:r>
      <w:hyperlink r:id="rId14" w:history="1">
        <w:r w:rsidR="0083170C" w:rsidRPr="00631174">
          <w:rPr>
            <w:rStyle w:val="Hipercze"/>
            <w:rFonts w:ascii="Times New Roman" w:hAnsi="Times New Roman" w:cs="Times New Roman"/>
            <w:sz w:val="18"/>
            <w:szCs w:val="18"/>
          </w:rPr>
          <w:t>https://publicationethics.org/guidance/flowchart/addressing-concerns-about-systematic-manipulation-publication-process</w:t>
        </w:r>
      </w:hyperlink>
      <w:r w:rsidRPr="00631174">
        <w:rPr>
          <w:rFonts w:ascii="Times New Roman" w:hAnsi="Times New Roman" w:cs="Times New Roman"/>
          <w:color w:val="111111"/>
          <w:sz w:val="18"/>
          <w:szCs w:val="18"/>
        </w:rPr>
        <w:t>).</w:t>
      </w:r>
    </w:p>
    <w:p w14:paraId="3014C3FB" w14:textId="77777777" w:rsidR="00A67FA4" w:rsidRPr="00631174" w:rsidRDefault="00A67FA4" w:rsidP="00A67FA4">
      <w:pPr>
        <w:numPr>
          <w:ilvl w:val="0"/>
          <w:numId w:val="1"/>
        </w:numPr>
        <w:spacing w:before="120" w:after="120" w:line="276" w:lineRule="auto"/>
        <w:ind w:left="357" w:hanging="357"/>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Wszystkie kwestie dotyczące standardów etyki publikacyjnej oraz powiązanych z nimi zasad polityki wydawniczej nieuregulowane niniejszymi zasadami, są regulowane przez odpowiednie wytyczne COPE (</w:t>
      </w:r>
      <w:hyperlink r:id="rId15" w:history="1">
        <w:r w:rsidRPr="00631174">
          <w:rPr>
            <w:rStyle w:val="Hipercze"/>
            <w:rFonts w:ascii="Times New Roman" w:hAnsi="Times New Roman" w:cs="Times New Roman"/>
            <w:color w:val="5D6B74"/>
            <w:sz w:val="18"/>
            <w:szCs w:val="18"/>
          </w:rPr>
          <w:t>https://publicationethics.org/guidan</w:t>
        </w:r>
        <w:r w:rsidRPr="00631174">
          <w:rPr>
            <w:rStyle w:val="Hipercze"/>
            <w:rFonts w:ascii="Times New Roman" w:hAnsi="Times New Roman" w:cs="Times New Roman"/>
            <w:color w:val="5D6B74"/>
            <w:sz w:val="18"/>
            <w:szCs w:val="18"/>
          </w:rPr>
          <w:t>c</w:t>
        </w:r>
        <w:r w:rsidRPr="00631174">
          <w:rPr>
            <w:rStyle w:val="Hipercze"/>
            <w:rFonts w:ascii="Times New Roman" w:hAnsi="Times New Roman" w:cs="Times New Roman"/>
            <w:color w:val="5D6B74"/>
            <w:sz w:val="18"/>
            <w:szCs w:val="18"/>
          </w:rPr>
          <w:t>e/Guidelines</w:t>
        </w:r>
      </w:hyperlink>
      <w:r w:rsidRPr="00631174">
        <w:rPr>
          <w:rFonts w:ascii="Times New Roman" w:hAnsi="Times New Roman" w:cs="Times New Roman"/>
          <w:color w:val="111111"/>
          <w:sz w:val="18"/>
          <w:szCs w:val="18"/>
        </w:rPr>
        <w:t>).</w:t>
      </w:r>
    </w:p>
    <w:p w14:paraId="27AF4C60" w14:textId="77777777" w:rsidR="00A67FA4" w:rsidRPr="00631174" w:rsidRDefault="00A67FA4" w:rsidP="00A67FA4">
      <w:pPr>
        <w:pStyle w:val="Akapitzlist"/>
        <w:spacing w:before="120" w:after="120" w:line="276" w:lineRule="auto"/>
        <w:ind w:left="360"/>
        <w:jc w:val="center"/>
        <w:rPr>
          <w:rFonts w:ascii="Times New Roman" w:eastAsia="Times New Roman" w:hAnsi="Times New Roman" w:cs="Times New Roman"/>
          <w:b/>
          <w:bCs/>
          <w:color w:val="111111"/>
          <w:sz w:val="18"/>
          <w:szCs w:val="24"/>
          <w:lang w:eastAsia="pl-PL"/>
        </w:rPr>
      </w:pPr>
      <w:r w:rsidRPr="00631174">
        <w:rPr>
          <w:rFonts w:ascii="Times New Roman" w:hAnsi="Times New Roman" w:cs="Times New Roman"/>
          <w:color w:val="111111"/>
          <w:sz w:val="18"/>
          <w:szCs w:val="18"/>
        </w:rPr>
        <w:t>§2</w:t>
      </w:r>
    </w:p>
    <w:p w14:paraId="0B11D0B3" w14:textId="77777777" w:rsidR="00A67FA4" w:rsidRPr="00631174" w:rsidRDefault="00A67FA4" w:rsidP="00A67FA4">
      <w:pPr>
        <w:shd w:val="clear" w:color="auto" w:fill="FFFFFF"/>
        <w:spacing w:before="120" w:after="120" w:line="276" w:lineRule="auto"/>
        <w:jc w:val="center"/>
        <w:rPr>
          <w:rFonts w:ascii="Times New Roman" w:eastAsia="Times New Roman" w:hAnsi="Times New Roman" w:cs="Times New Roman"/>
          <w:color w:val="111111"/>
          <w:sz w:val="18"/>
          <w:szCs w:val="24"/>
          <w:lang w:eastAsia="pl-PL"/>
        </w:rPr>
      </w:pPr>
      <w:r w:rsidRPr="00631174">
        <w:rPr>
          <w:rFonts w:ascii="Times New Roman" w:eastAsia="Times New Roman" w:hAnsi="Times New Roman" w:cs="Times New Roman"/>
          <w:b/>
          <w:bCs/>
          <w:color w:val="111111"/>
          <w:sz w:val="18"/>
          <w:szCs w:val="24"/>
          <w:lang w:eastAsia="pl-PL"/>
        </w:rPr>
        <w:t>REDAKCJA</w:t>
      </w:r>
    </w:p>
    <w:p w14:paraId="458023FD" w14:textId="77777777" w:rsidR="00A67FA4" w:rsidRPr="00631174" w:rsidRDefault="00A67FA4" w:rsidP="00A67FA4">
      <w:pPr>
        <w:numPr>
          <w:ilvl w:val="0"/>
          <w:numId w:val="4"/>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631174">
        <w:rPr>
          <w:rFonts w:ascii="Times New Roman" w:eastAsia="Times New Roman" w:hAnsi="Times New Roman" w:cs="Times New Roman"/>
          <w:color w:val="111111"/>
          <w:sz w:val="18"/>
          <w:szCs w:val="18"/>
          <w:lang w:eastAsia="pl-PL"/>
        </w:rPr>
        <w:t>Redakcja dba o zachowanie Standardów Etycznych w czasopiśmie oraz przeciwdziała ich naruszeniom. Na każdym etapie procedury publikacyjnej, wszelkie działania Redakcji są zgodne z zasadami bezstronności, obiektywizmu, rzetelności i sprawiedliwości. Redakcja dba o przestrzeganie przepisów prawa powszechnie obowiązującego, w szczególności norm prawa autorskiego, ochrony danych osobowych oraz dóbr osobistych.</w:t>
      </w:r>
    </w:p>
    <w:p w14:paraId="5FF18D41" w14:textId="77777777" w:rsidR="00A67FA4" w:rsidRPr="00631174" w:rsidRDefault="00A67FA4" w:rsidP="00A67FA4">
      <w:pPr>
        <w:numPr>
          <w:ilvl w:val="0"/>
          <w:numId w:val="4"/>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631174">
        <w:rPr>
          <w:rFonts w:ascii="Times New Roman" w:eastAsia="Times New Roman" w:hAnsi="Times New Roman" w:cs="Times New Roman"/>
          <w:color w:val="111111"/>
          <w:sz w:val="18"/>
          <w:szCs w:val="18"/>
          <w:lang w:eastAsia="pl-PL"/>
        </w:rPr>
        <w:t>Redakcja wystrzega się dyskryminacji autorów pod jakimkolwiek względem.</w:t>
      </w:r>
    </w:p>
    <w:p w14:paraId="50C4E97A" w14:textId="77777777" w:rsidR="00A67FA4" w:rsidRPr="00631174" w:rsidRDefault="00A67FA4" w:rsidP="00A67FA4">
      <w:pPr>
        <w:numPr>
          <w:ilvl w:val="0"/>
          <w:numId w:val="4"/>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631174">
        <w:rPr>
          <w:rFonts w:ascii="Times New Roman" w:eastAsia="Times New Roman" w:hAnsi="Times New Roman" w:cs="Times New Roman"/>
          <w:color w:val="111111"/>
          <w:sz w:val="18"/>
          <w:szCs w:val="18"/>
          <w:lang w:eastAsia="pl-PL"/>
        </w:rPr>
        <w:t>Redakcja informuje autora o etapie procedury publikacyjnej na którym znajduje się zgłoszony przez niego manuskrypt. Redakcja informuje autora o wyniku oceny redakcyjnej zgłoszonego manuskryptu, wyniku procesu recenzji oraz o ewentualnym dopuszczeniu do publikacji lub odrzuceniu manuskryptu.</w:t>
      </w:r>
    </w:p>
    <w:p w14:paraId="2D3DD89E" w14:textId="77777777" w:rsidR="00A67FA4" w:rsidRPr="00631174" w:rsidRDefault="00A67FA4" w:rsidP="00A67FA4">
      <w:pPr>
        <w:numPr>
          <w:ilvl w:val="0"/>
          <w:numId w:val="4"/>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631174">
        <w:rPr>
          <w:rFonts w:ascii="Times New Roman" w:eastAsia="Times New Roman" w:hAnsi="Times New Roman" w:cs="Times New Roman"/>
          <w:color w:val="111111"/>
          <w:sz w:val="18"/>
          <w:szCs w:val="18"/>
          <w:lang w:eastAsia="pl-PL"/>
        </w:rPr>
        <w:t>Redakcja zapewnia poufność informacji i danych które dotyczą autora. Są one ujawnianie zgodnie z zasadami ochrony danych osobowych, jedynie w zakresie niezbędnym do przeprowadzenia procedury publikacyjnej. Dostęp do ww. informacji mają autor/współautorzy, wybrani recenzenci, uprawnieni redaktorzy i wydawca.</w:t>
      </w:r>
    </w:p>
    <w:p w14:paraId="38AC036F" w14:textId="77777777" w:rsidR="00A67FA4" w:rsidRPr="00631174" w:rsidRDefault="00A67FA4" w:rsidP="00A67FA4">
      <w:pPr>
        <w:numPr>
          <w:ilvl w:val="0"/>
          <w:numId w:val="4"/>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631174">
        <w:rPr>
          <w:rFonts w:ascii="Times New Roman" w:eastAsia="Times New Roman" w:hAnsi="Times New Roman" w:cs="Times New Roman"/>
          <w:color w:val="111111"/>
          <w:sz w:val="18"/>
          <w:szCs w:val="18"/>
          <w:lang w:eastAsia="pl-PL"/>
        </w:rPr>
        <w:t>Redakcja nie wykorzystuje zgłoszonych manuskryptów w żaden sposób który nie byłby uzgodniony z autorem albo nie wynikał z przepisów prawa. Członek Redakcji może wykorzystywać nieopublikowany manuskryptów we własnej działalności naukowej tylko po uzyskaniu wyraźnej pisemnej zgody autora.</w:t>
      </w:r>
    </w:p>
    <w:p w14:paraId="3A0C9197" w14:textId="77777777" w:rsidR="00A67FA4" w:rsidRPr="00631174" w:rsidRDefault="00A67FA4" w:rsidP="00A67FA4">
      <w:pPr>
        <w:numPr>
          <w:ilvl w:val="0"/>
          <w:numId w:val="4"/>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631174">
        <w:rPr>
          <w:rFonts w:ascii="Times New Roman" w:eastAsia="Times New Roman" w:hAnsi="Times New Roman" w:cs="Times New Roman"/>
          <w:color w:val="111111"/>
          <w:sz w:val="18"/>
          <w:szCs w:val="18"/>
          <w:lang w:eastAsia="pl-PL"/>
        </w:rPr>
        <w:t>Za pośrednictwem poczty elektronicznej: glosa@mail.umcs.pl, każdy ma możliwość kierowania do Redakcji wszelkich uwag, skarg, próśb i innych wiadomości. Redakcja rejestruje, archiwizuje oraz potwierdza ich przyjęcie. Uwagi i skargi dotyczące działań Redakcji kieruje się bezpośrednio do Redaktora Naczelnego.</w:t>
      </w:r>
    </w:p>
    <w:p w14:paraId="0F3A26A6" w14:textId="77777777" w:rsidR="00A67FA4" w:rsidRPr="00631174" w:rsidRDefault="00A67FA4" w:rsidP="00A67FA4">
      <w:pPr>
        <w:pStyle w:val="Akapitzlist"/>
        <w:spacing w:before="120" w:after="120" w:line="276" w:lineRule="auto"/>
        <w:ind w:left="360"/>
        <w:jc w:val="center"/>
        <w:rPr>
          <w:rFonts w:ascii="Times New Roman" w:eastAsia="Times New Roman" w:hAnsi="Times New Roman" w:cs="Times New Roman"/>
          <w:b/>
          <w:bCs/>
          <w:color w:val="111111"/>
          <w:sz w:val="18"/>
          <w:szCs w:val="24"/>
          <w:lang w:eastAsia="pl-PL"/>
        </w:rPr>
      </w:pPr>
      <w:r w:rsidRPr="00631174">
        <w:rPr>
          <w:rFonts w:ascii="Times New Roman" w:hAnsi="Times New Roman" w:cs="Times New Roman"/>
          <w:color w:val="111111"/>
          <w:sz w:val="18"/>
          <w:szCs w:val="18"/>
        </w:rPr>
        <w:lastRenderedPageBreak/>
        <w:t>§3</w:t>
      </w:r>
    </w:p>
    <w:p w14:paraId="44E96B26" w14:textId="77777777" w:rsidR="00A67FA4" w:rsidRPr="00631174" w:rsidRDefault="00A67FA4" w:rsidP="00A67FA4">
      <w:pPr>
        <w:pStyle w:val="NormalnyWeb"/>
        <w:spacing w:before="120" w:beforeAutospacing="0" w:after="120" w:afterAutospacing="0" w:line="276" w:lineRule="auto"/>
        <w:jc w:val="center"/>
        <w:rPr>
          <w:rStyle w:val="Pogrubienie"/>
          <w:color w:val="111111"/>
          <w:sz w:val="18"/>
          <w:szCs w:val="18"/>
        </w:rPr>
      </w:pPr>
      <w:r w:rsidRPr="00631174">
        <w:rPr>
          <w:rStyle w:val="Pogrubienie"/>
          <w:color w:val="111111"/>
          <w:sz w:val="18"/>
          <w:szCs w:val="18"/>
        </w:rPr>
        <w:t>AUTOR I JEGO OBOWIĄZKI</w:t>
      </w:r>
    </w:p>
    <w:p w14:paraId="49C05729" w14:textId="77777777" w:rsidR="00A67FA4" w:rsidRPr="00631174" w:rsidRDefault="00A67FA4" w:rsidP="00A67FA4">
      <w:pPr>
        <w:numPr>
          <w:ilvl w:val="0"/>
          <w:numId w:val="2"/>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czasopiśmie wprowadza się jasne i etyczne zasady dotyczące ustalania autorstwa zgłaszanych manuskryptów i opublikowanych artykułów naukowych oraz zasady postępowania w wyniku wystąpienia ewentualnych wątpliwości oraz konfliktów dotyczących autorstwa manuskryptu.</w:t>
      </w:r>
    </w:p>
    <w:p w14:paraId="72DCAF3C" w14:textId="77777777" w:rsidR="00A67FA4" w:rsidRPr="00631174" w:rsidRDefault="00A67FA4" w:rsidP="00A67FA4">
      <w:pPr>
        <w:numPr>
          <w:ilvl w:val="0"/>
          <w:numId w:val="2"/>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Obowiązkiem autora jest w szczególności dbanie o przestrzeganie zasad etyki publikacyjnej.</w:t>
      </w:r>
    </w:p>
    <w:p w14:paraId="173B8DDB" w14:textId="77777777" w:rsidR="00A67FA4" w:rsidRPr="00631174" w:rsidRDefault="00A67FA4" w:rsidP="00A67FA4">
      <w:pPr>
        <w:numPr>
          <w:ilvl w:val="0"/>
          <w:numId w:val="2"/>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Redakcja dba o to aby żaden autor / współautor manuskryptów nie został pominięty w procedurze publikacyjnej. Redakcja dba o to aby wszyscy autorzy / współautorzy stosowali się do odpowiednich zasad procedury publikacyjnej.</w:t>
      </w:r>
    </w:p>
    <w:p w14:paraId="62BDC42D" w14:textId="77777777" w:rsidR="00A67FA4" w:rsidRPr="00631174" w:rsidRDefault="00A67FA4" w:rsidP="00A67FA4">
      <w:pPr>
        <w:numPr>
          <w:ilvl w:val="0"/>
          <w:numId w:val="2"/>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przypadku powzięcia wątpliwości co do autorstwa manuskryptu Redakcja zawiesza procedurę publikacyjną.</w:t>
      </w:r>
    </w:p>
    <w:p w14:paraId="251BE657" w14:textId="77777777" w:rsidR="00A67FA4" w:rsidRPr="00631174" w:rsidRDefault="00A67FA4" w:rsidP="00A67FA4">
      <w:pPr>
        <w:numPr>
          <w:ilvl w:val="0"/>
          <w:numId w:val="2"/>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Wraz ze zgłoszeniem manuskryptu do procedury publikacyjnej autor musi złożyć oświadczenie dotyczące autorstwa manuskryptu oraz akceptacji wszelkich zasad i regulacji przyjętych w czasopiśmie.</w:t>
      </w:r>
    </w:p>
    <w:p w14:paraId="3A6051FA" w14:textId="77777777" w:rsidR="00A67FA4" w:rsidRPr="00631174" w:rsidRDefault="00A67FA4" w:rsidP="00A67FA4">
      <w:pPr>
        <w:numPr>
          <w:ilvl w:val="0"/>
          <w:numId w:val="2"/>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Wraz ze złożeniem manuskryptu do procedury publikacyjnej autor musi oświadczyć że zgłoszony manuskryptu nie został już nigdzie opublikowany oraz, że nie jest przedmiotem procedury publikacyjnej w innym czasopiśmie, monografii lub publikacji innego rodzaju.</w:t>
      </w:r>
    </w:p>
    <w:p w14:paraId="1C35AA68" w14:textId="77777777" w:rsidR="00A67FA4" w:rsidRPr="00631174" w:rsidRDefault="00A67FA4" w:rsidP="00A67FA4">
      <w:pPr>
        <w:numPr>
          <w:ilvl w:val="0"/>
          <w:numId w:val="2"/>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Obowiązkiem autora jest złożenie oświadczenia o występowaniu potencjalnego konfliktu interesów. Autor ma obowiązek ujawnić wszystkie potencjalne konflikty interesów.</w:t>
      </w:r>
    </w:p>
    <w:p w14:paraId="51D70F4D" w14:textId="77777777" w:rsidR="00A67FA4" w:rsidRPr="00631174" w:rsidRDefault="00A67FA4" w:rsidP="00A67FA4">
      <w:pPr>
        <w:numPr>
          <w:ilvl w:val="0"/>
          <w:numId w:val="2"/>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Obowiązkiem autora jest rzetelne i uczciwe przytaczanie w manuskryptu wszystkich publikacji z jakich korzystał przy jego tworzeniu, prawidłowe cytowanie fragmentów utworów innych autorów, jak i prawidłowe powoływanie się na inne źródła naukowe. Nie można celowo pomijać niektórych źródeł lub powoływać takich z którymi się nie zapoznano.</w:t>
      </w:r>
    </w:p>
    <w:p w14:paraId="4272EDAA" w14:textId="77777777" w:rsidR="00A67FA4" w:rsidRPr="00631174" w:rsidRDefault="00A67FA4" w:rsidP="00A67FA4">
      <w:pPr>
        <w:numPr>
          <w:ilvl w:val="0"/>
          <w:numId w:val="2"/>
        </w:numPr>
        <w:spacing w:before="120" w:after="120" w:line="276" w:lineRule="auto"/>
        <w:jc w:val="both"/>
        <w:rPr>
          <w:rFonts w:ascii="Times New Roman" w:hAnsi="Times New Roman" w:cs="Times New Roman"/>
          <w:color w:val="000000" w:themeColor="text1"/>
          <w:sz w:val="18"/>
          <w:szCs w:val="18"/>
        </w:rPr>
      </w:pPr>
      <w:r w:rsidRPr="00631174">
        <w:rPr>
          <w:rFonts w:ascii="Times New Roman" w:hAnsi="Times New Roman" w:cs="Times New Roman"/>
          <w:color w:val="111111"/>
          <w:sz w:val="18"/>
          <w:szCs w:val="18"/>
        </w:rPr>
        <w:t xml:space="preserve">Jeżeli tekst zawiera dane osobowe autor ma obowiązek je zanonimizować albo uzyskać zgodę na ich wykorzystanie od </w:t>
      </w:r>
      <w:r w:rsidRPr="00631174">
        <w:rPr>
          <w:rFonts w:ascii="Times New Roman" w:hAnsi="Times New Roman" w:cs="Times New Roman"/>
          <w:color w:val="000000" w:themeColor="text1"/>
          <w:sz w:val="18"/>
          <w:szCs w:val="18"/>
        </w:rPr>
        <w:t>osób których te dane dotyczą.</w:t>
      </w:r>
    </w:p>
    <w:p w14:paraId="4E1473CA" w14:textId="77777777" w:rsidR="00A67FA4" w:rsidRPr="00631174" w:rsidRDefault="00A67FA4" w:rsidP="00A67FA4">
      <w:pPr>
        <w:numPr>
          <w:ilvl w:val="0"/>
          <w:numId w:val="2"/>
        </w:numPr>
        <w:spacing w:before="120" w:after="120" w:line="276" w:lineRule="auto"/>
        <w:jc w:val="both"/>
        <w:rPr>
          <w:rFonts w:ascii="Times New Roman" w:hAnsi="Times New Roman" w:cs="Times New Roman"/>
          <w:color w:val="000000" w:themeColor="text1"/>
          <w:sz w:val="18"/>
          <w:szCs w:val="18"/>
        </w:rPr>
      </w:pPr>
      <w:bookmarkStart w:id="0" w:name="_Hlk219459372"/>
      <w:r w:rsidRPr="00631174">
        <w:rPr>
          <w:rFonts w:ascii="Times New Roman" w:hAnsi="Times New Roman" w:cs="Times New Roman"/>
          <w:color w:val="000000" w:themeColor="text1"/>
          <w:sz w:val="18"/>
          <w:szCs w:val="18"/>
        </w:rPr>
        <w:t>Obowiązkiem autora jest informowanie o ewentualnym wkładzie, w szczególności finansowym, instytucji naukowo-badawczych lub innych podmiotów w powstawanie manuskryptu.</w:t>
      </w:r>
    </w:p>
    <w:bookmarkEnd w:id="0"/>
    <w:p w14:paraId="01AAEED8" w14:textId="77777777" w:rsidR="00A67FA4" w:rsidRPr="00631174" w:rsidRDefault="00A67FA4" w:rsidP="00A67FA4">
      <w:pPr>
        <w:numPr>
          <w:ilvl w:val="0"/>
          <w:numId w:val="2"/>
        </w:numPr>
        <w:spacing w:before="120" w:after="120" w:line="276" w:lineRule="auto"/>
        <w:jc w:val="both"/>
        <w:rPr>
          <w:rFonts w:ascii="Times New Roman" w:hAnsi="Times New Roman" w:cs="Times New Roman"/>
          <w:color w:val="000000" w:themeColor="text1"/>
          <w:sz w:val="18"/>
          <w:szCs w:val="18"/>
        </w:rPr>
      </w:pPr>
      <w:r w:rsidRPr="00631174">
        <w:rPr>
          <w:rFonts w:ascii="Times New Roman" w:hAnsi="Times New Roman" w:cs="Times New Roman"/>
          <w:color w:val="000000" w:themeColor="text1"/>
          <w:sz w:val="18"/>
          <w:szCs w:val="18"/>
        </w:rPr>
        <w:t>Autor ma obowiązek uczestniczyć w procedurze publikacyjnej, w szczególności procesie redagowania manuskryptu. Autor dokonuje poprawek w tekście (w szczególności w ramach uwzględniania uwag recenzenta jak i redakcji technicznej) w ciągu 10 dni od otrzymania od redakcji tekstu do poprawy. W odniesieniu do procesu redakcji technicznej, upływ ww. terminu uznaje się za akceptację uwag nie mających charakteru merytorycznego.</w:t>
      </w:r>
    </w:p>
    <w:p w14:paraId="15997B82" w14:textId="77777777" w:rsidR="00A67FA4" w:rsidRPr="00631174" w:rsidRDefault="00A67FA4" w:rsidP="00A67FA4">
      <w:pPr>
        <w:numPr>
          <w:ilvl w:val="0"/>
          <w:numId w:val="2"/>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Autor może wyrazić wyraźną pisemną zgodę na wykorzystywanie jego nieopublikowanego manuskryptu.</w:t>
      </w:r>
    </w:p>
    <w:p w14:paraId="3C23F60F" w14:textId="77777777" w:rsidR="00A67FA4" w:rsidRPr="00631174" w:rsidRDefault="00A67FA4" w:rsidP="00A67FA4">
      <w:pPr>
        <w:numPr>
          <w:ilvl w:val="0"/>
          <w:numId w:val="2"/>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przypadku wykrycia znaczących błędów lub nieścisłości w swoim manuskrypcie, autor ma obowiązek niezwłocznego poinformowania o tym Redakcji, dla dokonania poprawek, opublikowania erraty lub wycofania artykułu naukowego. Ma on obowiązek współpracy z Redakcją w tym procesie.</w:t>
      </w:r>
    </w:p>
    <w:p w14:paraId="4AA36109" w14:textId="0772B202" w:rsidR="00A67FA4" w:rsidRPr="00631174" w:rsidRDefault="00A67FA4" w:rsidP="00A67FA4">
      <w:pPr>
        <w:numPr>
          <w:ilvl w:val="0"/>
          <w:numId w:val="2"/>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przypadku wystąpienia okoliczności uzasadniających wszczęcie procedury usunięcia autora przed opublikowaniem manuskryptu stosuje się zasady wyrażone w </w:t>
      </w:r>
      <w:proofErr w:type="spellStart"/>
      <w:r w:rsidRPr="00631174">
        <w:rPr>
          <w:rStyle w:val="Uwydatnienie"/>
          <w:rFonts w:ascii="Times New Roman" w:hAnsi="Times New Roman" w:cs="Times New Roman"/>
          <w:color w:val="111111"/>
          <w:sz w:val="18"/>
          <w:szCs w:val="18"/>
        </w:rPr>
        <w:t>Changes</w:t>
      </w:r>
      <w:proofErr w:type="spellEnd"/>
      <w:r w:rsidRPr="00631174">
        <w:rPr>
          <w:rStyle w:val="Uwydatnienie"/>
          <w:rFonts w:ascii="Times New Roman" w:hAnsi="Times New Roman" w:cs="Times New Roman"/>
          <w:color w:val="111111"/>
          <w:sz w:val="18"/>
          <w:szCs w:val="18"/>
        </w:rPr>
        <w:t xml:space="preserve"> in </w:t>
      </w:r>
      <w:proofErr w:type="spellStart"/>
      <w:r w:rsidRPr="00631174">
        <w:rPr>
          <w:rStyle w:val="Uwydatnienie"/>
          <w:rFonts w:ascii="Times New Roman" w:hAnsi="Times New Roman" w:cs="Times New Roman"/>
          <w:color w:val="111111"/>
          <w:sz w:val="18"/>
          <w:szCs w:val="18"/>
        </w:rPr>
        <w:t>authorship</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Removal</w:t>
      </w:r>
      <w:proofErr w:type="spellEnd"/>
      <w:r w:rsidRPr="00631174">
        <w:rPr>
          <w:rStyle w:val="Uwydatnienie"/>
          <w:rFonts w:ascii="Times New Roman" w:hAnsi="Times New Roman" w:cs="Times New Roman"/>
          <w:color w:val="111111"/>
          <w:sz w:val="18"/>
          <w:szCs w:val="18"/>
        </w:rPr>
        <w:t xml:space="preserve"> of </w:t>
      </w:r>
      <w:proofErr w:type="spellStart"/>
      <w:r w:rsidRPr="00631174">
        <w:rPr>
          <w:rStyle w:val="Uwydatnienie"/>
          <w:rFonts w:ascii="Times New Roman" w:hAnsi="Times New Roman" w:cs="Times New Roman"/>
          <w:color w:val="111111"/>
          <w:sz w:val="18"/>
          <w:szCs w:val="18"/>
        </w:rPr>
        <w:t>author</w:t>
      </w:r>
      <w:proofErr w:type="spellEnd"/>
      <w:r w:rsidRPr="00631174">
        <w:rPr>
          <w:rStyle w:val="Uwydatnienie"/>
          <w:rFonts w:ascii="Times New Roman" w:hAnsi="Times New Roman" w:cs="Times New Roman"/>
          <w:color w:val="111111"/>
          <w:sz w:val="18"/>
          <w:szCs w:val="18"/>
        </w:rPr>
        <w:t xml:space="preserve"> – </w:t>
      </w:r>
      <w:proofErr w:type="spellStart"/>
      <w:r w:rsidRPr="00631174">
        <w:rPr>
          <w:rStyle w:val="Uwydatnienie"/>
          <w:rFonts w:ascii="Times New Roman" w:hAnsi="Times New Roman" w:cs="Times New Roman"/>
          <w:color w:val="111111"/>
          <w:sz w:val="18"/>
          <w:szCs w:val="18"/>
        </w:rPr>
        <w:t>before</w:t>
      </w:r>
      <w:proofErr w:type="spellEnd"/>
      <w:r w:rsidRPr="00631174">
        <w:rPr>
          <w:rStyle w:val="Uwydatnienie"/>
          <w:rFonts w:ascii="Times New Roman" w:hAnsi="Times New Roman" w:cs="Times New Roman"/>
          <w:color w:val="111111"/>
          <w:sz w:val="18"/>
          <w:szCs w:val="18"/>
        </w:rPr>
        <w:t xml:space="preserve"> publication</w:t>
      </w:r>
      <w:r w:rsidRPr="00631174">
        <w:rPr>
          <w:rFonts w:ascii="Times New Roman" w:hAnsi="Times New Roman" w:cs="Times New Roman"/>
          <w:color w:val="111111"/>
          <w:sz w:val="18"/>
          <w:szCs w:val="18"/>
        </w:rPr>
        <w:t> (</w:t>
      </w:r>
      <w:hyperlink r:id="rId16" w:history="1">
        <w:r w:rsidR="0083170C" w:rsidRPr="00631174">
          <w:rPr>
            <w:rStyle w:val="Hipercze"/>
            <w:rFonts w:ascii="Times New Roman" w:hAnsi="Times New Roman" w:cs="Times New Roman"/>
            <w:sz w:val="18"/>
            <w:szCs w:val="18"/>
          </w:rPr>
          <w:t>https://publicationethics.org/guidance/flowchart/removing-author-publication</w:t>
        </w:r>
      </w:hyperlink>
      <w:r w:rsidRPr="00631174">
        <w:rPr>
          <w:rFonts w:ascii="Times New Roman" w:hAnsi="Times New Roman" w:cs="Times New Roman"/>
          <w:color w:val="111111"/>
          <w:sz w:val="18"/>
          <w:szCs w:val="18"/>
        </w:rPr>
        <w:t>).</w:t>
      </w:r>
    </w:p>
    <w:p w14:paraId="78CE69F6" w14:textId="260BEC9F" w:rsidR="00A67FA4" w:rsidRPr="00631174" w:rsidRDefault="00A67FA4" w:rsidP="00A67FA4">
      <w:pPr>
        <w:numPr>
          <w:ilvl w:val="0"/>
          <w:numId w:val="2"/>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przypadku wystąpienia okoliczności uzasadniających wszczęcie procedury usunięcia autora po opublikowaniu artykułu naukowego stosuje się zasady wyrażone w </w:t>
      </w:r>
      <w:proofErr w:type="spellStart"/>
      <w:r w:rsidRPr="00631174">
        <w:rPr>
          <w:rStyle w:val="Uwydatnienie"/>
          <w:rFonts w:ascii="Times New Roman" w:hAnsi="Times New Roman" w:cs="Times New Roman"/>
          <w:color w:val="111111"/>
          <w:sz w:val="18"/>
          <w:szCs w:val="18"/>
        </w:rPr>
        <w:t>Changes</w:t>
      </w:r>
      <w:proofErr w:type="spellEnd"/>
      <w:r w:rsidRPr="00631174">
        <w:rPr>
          <w:rStyle w:val="Uwydatnienie"/>
          <w:rFonts w:ascii="Times New Roman" w:hAnsi="Times New Roman" w:cs="Times New Roman"/>
          <w:color w:val="111111"/>
          <w:sz w:val="18"/>
          <w:szCs w:val="18"/>
        </w:rPr>
        <w:t xml:space="preserve"> in </w:t>
      </w:r>
      <w:proofErr w:type="spellStart"/>
      <w:r w:rsidRPr="00631174">
        <w:rPr>
          <w:rStyle w:val="Uwydatnienie"/>
          <w:rFonts w:ascii="Times New Roman" w:hAnsi="Times New Roman" w:cs="Times New Roman"/>
          <w:color w:val="111111"/>
          <w:sz w:val="18"/>
          <w:szCs w:val="18"/>
        </w:rPr>
        <w:t>Authorship</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Removal</w:t>
      </w:r>
      <w:proofErr w:type="spellEnd"/>
      <w:r w:rsidRPr="00631174">
        <w:rPr>
          <w:rStyle w:val="Uwydatnienie"/>
          <w:rFonts w:ascii="Times New Roman" w:hAnsi="Times New Roman" w:cs="Times New Roman"/>
          <w:color w:val="111111"/>
          <w:sz w:val="18"/>
          <w:szCs w:val="18"/>
        </w:rPr>
        <w:t xml:space="preserve"> Of Author — </w:t>
      </w:r>
      <w:proofErr w:type="spellStart"/>
      <w:r w:rsidRPr="00631174">
        <w:rPr>
          <w:rStyle w:val="Uwydatnienie"/>
          <w:rFonts w:ascii="Times New Roman" w:hAnsi="Times New Roman" w:cs="Times New Roman"/>
          <w:color w:val="111111"/>
          <w:sz w:val="18"/>
          <w:szCs w:val="18"/>
        </w:rPr>
        <w:t>After</w:t>
      </w:r>
      <w:proofErr w:type="spellEnd"/>
      <w:r w:rsidRPr="00631174">
        <w:rPr>
          <w:rStyle w:val="Uwydatnienie"/>
          <w:rFonts w:ascii="Times New Roman" w:hAnsi="Times New Roman" w:cs="Times New Roman"/>
          <w:color w:val="111111"/>
          <w:sz w:val="18"/>
          <w:szCs w:val="18"/>
        </w:rPr>
        <w:t xml:space="preserve"> Publication </w:t>
      </w:r>
      <w:r w:rsidRPr="00631174">
        <w:rPr>
          <w:rFonts w:ascii="Times New Roman" w:hAnsi="Times New Roman" w:cs="Times New Roman"/>
          <w:color w:val="111111"/>
          <w:sz w:val="18"/>
          <w:szCs w:val="18"/>
        </w:rPr>
        <w:t>(</w:t>
      </w:r>
      <w:hyperlink r:id="rId17" w:history="1">
        <w:r w:rsidR="0083170C" w:rsidRPr="00631174">
          <w:rPr>
            <w:rStyle w:val="Hipercze"/>
            <w:rFonts w:ascii="Times New Roman" w:hAnsi="Times New Roman" w:cs="Times New Roman"/>
            <w:color w:val="5D6B74"/>
            <w:sz w:val="18"/>
            <w:szCs w:val="18"/>
          </w:rPr>
          <w:t>https://publicationethics.org/sites/default/files/authorship-removal-after-publication-cope-flowchart.pdf</w:t>
        </w:r>
      </w:hyperlink>
      <w:r w:rsidR="00BA5F00">
        <w:rPr>
          <w:rStyle w:val="Hipercze"/>
          <w:rFonts w:ascii="Times New Roman" w:hAnsi="Times New Roman" w:cs="Times New Roman"/>
          <w:color w:val="5D6B74"/>
          <w:sz w:val="18"/>
          <w:szCs w:val="18"/>
        </w:rPr>
        <w:t xml:space="preserve"> </w:t>
      </w:r>
      <w:bookmarkStart w:id="1" w:name="_GoBack"/>
      <w:bookmarkEnd w:id="1"/>
      <w:r w:rsidRPr="00631174">
        <w:rPr>
          <w:rFonts w:ascii="Times New Roman" w:hAnsi="Times New Roman" w:cs="Times New Roman"/>
          <w:color w:val="111111"/>
          <w:sz w:val="18"/>
          <w:szCs w:val="18"/>
        </w:rPr>
        <w:t>).</w:t>
      </w:r>
    </w:p>
    <w:p w14:paraId="21C3FE73" w14:textId="4E517540" w:rsidR="00A67FA4" w:rsidRPr="00631174" w:rsidRDefault="00A67FA4" w:rsidP="00A67FA4">
      <w:pPr>
        <w:numPr>
          <w:ilvl w:val="0"/>
          <w:numId w:val="2"/>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przypadku wystąpienia okoliczności uzasadniających wszczęcie procedury dodania autora przed opublikowaniem manuskryptu stosuje zasady wyrażone w </w:t>
      </w:r>
      <w:proofErr w:type="spellStart"/>
      <w:r w:rsidRPr="00631174">
        <w:rPr>
          <w:rStyle w:val="Uwydatnienie"/>
          <w:rFonts w:ascii="Times New Roman" w:hAnsi="Times New Roman" w:cs="Times New Roman"/>
          <w:color w:val="111111"/>
          <w:sz w:val="18"/>
          <w:szCs w:val="18"/>
        </w:rPr>
        <w:t>Changes</w:t>
      </w:r>
      <w:proofErr w:type="spellEnd"/>
      <w:r w:rsidRPr="00631174">
        <w:rPr>
          <w:rStyle w:val="Uwydatnienie"/>
          <w:rFonts w:ascii="Times New Roman" w:hAnsi="Times New Roman" w:cs="Times New Roman"/>
          <w:color w:val="111111"/>
          <w:sz w:val="18"/>
          <w:szCs w:val="18"/>
        </w:rPr>
        <w:t xml:space="preserve"> in </w:t>
      </w:r>
      <w:proofErr w:type="spellStart"/>
      <w:r w:rsidRPr="00631174">
        <w:rPr>
          <w:rStyle w:val="Uwydatnienie"/>
          <w:rFonts w:ascii="Times New Roman" w:hAnsi="Times New Roman" w:cs="Times New Roman"/>
          <w:color w:val="111111"/>
          <w:sz w:val="18"/>
          <w:szCs w:val="18"/>
        </w:rPr>
        <w:t>Authorship</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Addition</w:t>
      </w:r>
      <w:proofErr w:type="spellEnd"/>
      <w:r w:rsidRPr="00631174">
        <w:rPr>
          <w:rStyle w:val="Uwydatnienie"/>
          <w:rFonts w:ascii="Times New Roman" w:hAnsi="Times New Roman" w:cs="Times New Roman"/>
          <w:color w:val="111111"/>
          <w:sz w:val="18"/>
          <w:szCs w:val="18"/>
        </w:rPr>
        <w:t xml:space="preserve"> Of Extra Author — </w:t>
      </w:r>
      <w:proofErr w:type="spellStart"/>
      <w:r w:rsidRPr="00631174">
        <w:rPr>
          <w:rStyle w:val="Uwydatnienie"/>
          <w:rFonts w:ascii="Times New Roman" w:hAnsi="Times New Roman" w:cs="Times New Roman"/>
          <w:color w:val="111111"/>
          <w:sz w:val="18"/>
          <w:szCs w:val="18"/>
        </w:rPr>
        <w:t>Before</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Publication</w:t>
      </w:r>
      <w:proofErr w:type="spellEnd"/>
      <w:r w:rsidRPr="00631174">
        <w:rPr>
          <w:rStyle w:val="Uwydatnienie"/>
          <w:rFonts w:ascii="Times New Roman" w:hAnsi="Times New Roman" w:cs="Times New Roman"/>
          <w:color w:val="111111"/>
          <w:sz w:val="18"/>
          <w:szCs w:val="18"/>
        </w:rPr>
        <w:t xml:space="preserve"> (</w:t>
      </w:r>
      <w:hyperlink r:id="rId18" w:history="1">
        <w:r w:rsidR="0083170C" w:rsidRPr="00631174">
          <w:rPr>
            <w:rStyle w:val="Uwydatnienie"/>
            <w:rFonts w:ascii="Times New Roman" w:hAnsi="Times New Roman" w:cs="Times New Roman"/>
            <w:i w:val="0"/>
            <w:color w:val="5D6B74"/>
            <w:sz w:val="18"/>
            <w:szCs w:val="18"/>
          </w:rPr>
          <w:t>https://publicationethics.org/sites/default/files/authorship-a-addition-before-publication-cope-flowchart.pdf</w:t>
        </w:r>
      </w:hyperlink>
      <w:r w:rsidR="00BA5F00">
        <w:rPr>
          <w:rStyle w:val="Uwydatnienie"/>
          <w:rFonts w:ascii="Times New Roman" w:hAnsi="Times New Roman" w:cs="Times New Roman"/>
          <w:i w:val="0"/>
          <w:color w:val="5D6B74"/>
          <w:sz w:val="18"/>
          <w:szCs w:val="18"/>
        </w:rPr>
        <w:t xml:space="preserve"> </w:t>
      </w:r>
      <w:r w:rsidR="0083170C" w:rsidRPr="00631174">
        <w:rPr>
          <w:rStyle w:val="Uwydatnienie"/>
          <w:rFonts w:ascii="Times New Roman" w:hAnsi="Times New Roman" w:cs="Times New Roman"/>
          <w:i w:val="0"/>
          <w:color w:val="5D6B74"/>
          <w:sz w:val="18"/>
          <w:szCs w:val="18"/>
        </w:rPr>
        <w:t xml:space="preserve"> </w:t>
      </w:r>
      <w:r w:rsidRPr="00631174">
        <w:rPr>
          <w:rFonts w:ascii="Times New Roman" w:hAnsi="Times New Roman" w:cs="Times New Roman"/>
          <w:color w:val="111111"/>
          <w:sz w:val="18"/>
          <w:szCs w:val="18"/>
        </w:rPr>
        <w:t>).</w:t>
      </w:r>
    </w:p>
    <w:p w14:paraId="770553D2" w14:textId="607CD479" w:rsidR="00A67FA4" w:rsidRPr="00631174" w:rsidRDefault="00A67FA4" w:rsidP="00A67FA4">
      <w:pPr>
        <w:numPr>
          <w:ilvl w:val="0"/>
          <w:numId w:val="2"/>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przypadku wystąpienia okoliczności uzasadniających wszczęcie procedury dokonywania zmian w autorstwie po opublikowaniu artykułu naukowego stosuje zasady wyrażone w </w:t>
      </w:r>
      <w:proofErr w:type="spellStart"/>
      <w:r w:rsidRPr="00631174">
        <w:rPr>
          <w:rStyle w:val="Uwydatnienie"/>
          <w:rFonts w:ascii="Times New Roman" w:hAnsi="Times New Roman" w:cs="Times New Roman"/>
          <w:color w:val="111111"/>
          <w:sz w:val="18"/>
          <w:szCs w:val="18"/>
        </w:rPr>
        <w:t>Changes</w:t>
      </w:r>
      <w:proofErr w:type="spellEnd"/>
      <w:r w:rsidRPr="00631174">
        <w:rPr>
          <w:rStyle w:val="Uwydatnienie"/>
          <w:rFonts w:ascii="Times New Roman" w:hAnsi="Times New Roman" w:cs="Times New Roman"/>
          <w:color w:val="111111"/>
          <w:sz w:val="18"/>
          <w:szCs w:val="18"/>
        </w:rPr>
        <w:t xml:space="preserve"> in </w:t>
      </w:r>
      <w:proofErr w:type="spellStart"/>
      <w:r w:rsidRPr="00631174">
        <w:rPr>
          <w:rStyle w:val="Uwydatnienie"/>
          <w:rFonts w:ascii="Times New Roman" w:hAnsi="Times New Roman" w:cs="Times New Roman"/>
          <w:color w:val="111111"/>
          <w:sz w:val="18"/>
          <w:szCs w:val="18"/>
        </w:rPr>
        <w:t>Authorship</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Addition</w:t>
      </w:r>
      <w:proofErr w:type="spellEnd"/>
      <w:r w:rsidRPr="00631174">
        <w:rPr>
          <w:rStyle w:val="Uwydatnienie"/>
          <w:rFonts w:ascii="Times New Roman" w:hAnsi="Times New Roman" w:cs="Times New Roman"/>
          <w:color w:val="111111"/>
          <w:sz w:val="18"/>
          <w:szCs w:val="18"/>
        </w:rPr>
        <w:t xml:space="preserve"> Of Extra Author — </w:t>
      </w:r>
      <w:proofErr w:type="spellStart"/>
      <w:r w:rsidRPr="00631174">
        <w:rPr>
          <w:rStyle w:val="Uwydatnienie"/>
          <w:rFonts w:ascii="Times New Roman" w:hAnsi="Times New Roman" w:cs="Times New Roman"/>
          <w:color w:val="111111"/>
          <w:sz w:val="18"/>
          <w:szCs w:val="18"/>
        </w:rPr>
        <w:t>After</w:t>
      </w:r>
      <w:proofErr w:type="spellEnd"/>
      <w:r w:rsidRPr="00631174">
        <w:rPr>
          <w:rStyle w:val="Uwydatnienie"/>
          <w:rFonts w:ascii="Times New Roman" w:hAnsi="Times New Roman" w:cs="Times New Roman"/>
          <w:color w:val="111111"/>
          <w:sz w:val="18"/>
          <w:szCs w:val="18"/>
        </w:rPr>
        <w:t xml:space="preserve"> Publication,</w:t>
      </w:r>
      <w:r w:rsidRPr="00631174">
        <w:rPr>
          <w:rFonts w:ascii="Times New Roman" w:hAnsi="Times New Roman" w:cs="Times New Roman"/>
          <w:color w:val="111111"/>
          <w:sz w:val="18"/>
          <w:szCs w:val="18"/>
        </w:rPr>
        <w:t> (</w:t>
      </w:r>
      <w:hyperlink r:id="rId19" w:history="1">
        <w:r w:rsidR="0083170C" w:rsidRPr="00631174">
          <w:rPr>
            <w:rStyle w:val="Hipercze"/>
            <w:rFonts w:ascii="Times New Roman" w:hAnsi="Times New Roman" w:cs="Times New Roman"/>
            <w:sz w:val="18"/>
            <w:szCs w:val="18"/>
          </w:rPr>
          <w:t>https://publicationethics.org/guidance/flowchart/adding-author-after-publication</w:t>
        </w:r>
      </w:hyperlink>
      <w:r w:rsidR="0083170C" w:rsidRPr="00631174">
        <w:rPr>
          <w:rStyle w:val="Hipercze"/>
          <w:rFonts w:ascii="Times New Roman" w:hAnsi="Times New Roman" w:cs="Times New Roman"/>
          <w:sz w:val="18"/>
          <w:szCs w:val="18"/>
        </w:rPr>
        <w:t xml:space="preserve"> </w:t>
      </w:r>
      <w:r w:rsidRPr="00631174">
        <w:rPr>
          <w:rFonts w:ascii="Times New Roman" w:hAnsi="Times New Roman" w:cs="Times New Roman"/>
          <w:color w:val="111111"/>
          <w:sz w:val="18"/>
          <w:szCs w:val="18"/>
        </w:rPr>
        <w:t>).</w:t>
      </w:r>
    </w:p>
    <w:p w14:paraId="226D9B86" w14:textId="0138F7C5" w:rsidR="00A67FA4" w:rsidRPr="00631174" w:rsidRDefault="00A67FA4" w:rsidP="00A67FA4">
      <w:pPr>
        <w:numPr>
          <w:ilvl w:val="0"/>
          <w:numId w:val="2"/>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przypadku powzięcia przez Redakcję podejrzeń dotyczących autorstwa manuskryptu/ artykułu naukowego, w szczególności wystąpienia autorstwa widmo, autorstwa grzecznościowego oraz autorstwa darowanego, stosuje się zasady wyrażone w </w:t>
      </w:r>
      <w:proofErr w:type="spellStart"/>
      <w:r w:rsidRPr="00631174">
        <w:rPr>
          <w:rStyle w:val="Uwydatnienie"/>
          <w:rFonts w:ascii="Times New Roman" w:hAnsi="Times New Roman" w:cs="Times New Roman"/>
          <w:color w:val="111111"/>
          <w:sz w:val="18"/>
          <w:szCs w:val="18"/>
        </w:rPr>
        <w:t>Ghost</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Guest</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or</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Gift</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Authorship</w:t>
      </w:r>
      <w:proofErr w:type="spellEnd"/>
      <w:r w:rsidRPr="00631174">
        <w:rPr>
          <w:rStyle w:val="Uwydatnienie"/>
          <w:rFonts w:ascii="Times New Roman" w:hAnsi="Times New Roman" w:cs="Times New Roman"/>
          <w:color w:val="111111"/>
          <w:sz w:val="18"/>
          <w:szCs w:val="18"/>
        </w:rPr>
        <w:t xml:space="preserve"> in a </w:t>
      </w:r>
      <w:proofErr w:type="spellStart"/>
      <w:r w:rsidRPr="00631174">
        <w:rPr>
          <w:rStyle w:val="Uwydatnienie"/>
          <w:rFonts w:ascii="Times New Roman" w:hAnsi="Times New Roman" w:cs="Times New Roman"/>
          <w:color w:val="111111"/>
          <w:sz w:val="18"/>
          <w:szCs w:val="18"/>
        </w:rPr>
        <w:t>Submitted</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Manuscript</w:t>
      </w:r>
      <w:proofErr w:type="spellEnd"/>
      <w:r w:rsidRPr="00631174">
        <w:rPr>
          <w:rFonts w:ascii="Times New Roman" w:hAnsi="Times New Roman" w:cs="Times New Roman"/>
          <w:color w:val="111111"/>
          <w:sz w:val="18"/>
          <w:szCs w:val="18"/>
        </w:rPr>
        <w:t>, (</w:t>
      </w:r>
      <w:hyperlink r:id="rId20" w:history="1">
        <w:r w:rsidR="0083170C" w:rsidRPr="00631174">
          <w:rPr>
            <w:rStyle w:val="Hipercze"/>
            <w:rFonts w:ascii="Times New Roman" w:hAnsi="Times New Roman" w:cs="Times New Roman"/>
            <w:sz w:val="18"/>
            <w:szCs w:val="18"/>
          </w:rPr>
          <w:t>https://publicationethics.org/guidance/flowchart/ghost-guest-or-gift-authorship-submitted-manuscript</w:t>
        </w:r>
      </w:hyperlink>
      <w:r w:rsidRPr="00631174">
        <w:rPr>
          <w:rFonts w:ascii="Times New Roman" w:hAnsi="Times New Roman" w:cs="Times New Roman"/>
          <w:color w:val="111111"/>
          <w:sz w:val="18"/>
          <w:szCs w:val="18"/>
        </w:rPr>
        <w:t>).</w:t>
      </w:r>
    </w:p>
    <w:p w14:paraId="61F41D73" w14:textId="77777777" w:rsidR="00A67FA4" w:rsidRPr="00631174" w:rsidRDefault="00A67FA4" w:rsidP="00A67FA4">
      <w:pPr>
        <w:spacing w:before="120" w:after="120" w:line="276" w:lineRule="auto"/>
        <w:ind w:left="360"/>
        <w:jc w:val="center"/>
        <w:rPr>
          <w:rFonts w:ascii="Times New Roman" w:hAnsi="Times New Roman" w:cs="Times New Roman"/>
          <w:color w:val="111111"/>
          <w:sz w:val="18"/>
          <w:szCs w:val="18"/>
        </w:rPr>
      </w:pPr>
      <w:r w:rsidRPr="00631174">
        <w:rPr>
          <w:rFonts w:ascii="Times New Roman" w:hAnsi="Times New Roman" w:cs="Times New Roman"/>
          <w:color w:val="111111"/>
          <w:sz w:val="18"/>
          <w:szCs w:val="18"/>
        </w:rPr>
        <w:t>§4</w:t>
      </w:r>
    </w:p>
    <w:p w14:paraId="6D1AA056" w14:textId="77777777" w:rsidR="00A67FA4" w:rsidRPr="00631174" w:rsidRDefault="00A67FA4" w:rsidP="00A67FA4">
      <w:pPr>
        <w:pStyle w:val="NormalnyWeb"/>
        <w:shd w:val="clear" w:color="auto" w:fill="FFFFFF"/>
        <w:spacing w:before="120" w:beforeAutospacing="0" w:after="120" w:afterAutospacing="0" w:line="276" w:lineRule="auto"/>
        <w:jc w:val="center"/>
        <w:rPr>
          <w:color w:val="111111"/>
          <w:sz w:val="18"/>
        </w:rPr>
      </w:pPr>
      <w:r w:rsidRPr="00631174">
        <w:rPr>
          <w:rStyle w:val="Pogrubienie"/>
          <w:color w:val="111111"/>
          <w:sz w:val="18"/>
        </w:rPr>
        <w:lastRenderedPageBreak/>
        <w:t>PROCES RECENZJI</w:t>
      </w:r>
    </w:p>
    <w:p w14:paraId="31860219" w14:textId="77777777" w:rsidR="00A67FA4" w:rsidRPr="00631174" w:rsidRDefault="00A67FA4" w:rsidP="00A67FA4">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Recenzent wybierany jest przez Redaktora Naczelnego we współpracy z Redaktorem Zarządzającym w porozumieniu z innymi członkami Redakcji.</w:t>
      </w:r>
    </w:p>
    <w:p w14:paraId="7D0B407C" w14:textId="77777777" w:rsidR="00A67FA4" w:rsidRPr="00631174" w:rsidRDefault="00A67FA4" w:rsidP="00A67FA4">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Recenzenta powołuje się spośród osób dających rękojmię bezstronności i uczciwości oraz wiedzy fachowej z zakresu recenzowanego manuskryptu. Redakcja dba o to aby proces recenzowania był bezstronny, obiektywny i sprawiedliwy.</w:t>
      </w:r>
    </w:p>
    <w:p w14:paraId="33B5D939" w14:textId="77777777" w:rsidR="00A67FA4" w:rsidRPr="00631174" w:rsidRDefault="00A67FA4" w:rsidP="00A67FA4">
      <w:pPr>
        <w:numPr>
          <w:ilvl w:val="0"/>
          <w:numId w:val="5"/>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Do oceny zgłoszonego manuskryptu powoływanych jest co najmniej dwóch recenzentów – ekspertów w zakresie tematycznym lub w przedmiocie, którego dotyczy manuskrypt, spoza jednostki naukowej afiliowanej przez autora. W szczególnych przypadkach można powołać dodatkowych recenzentów.</w:t>
      </w:r>
    </w:p>
    <w:p w14:paraId="625B2311" w14:textId="787FB975" w:rsidR="00A67FA4" w:rsidRPr="00631174" w:rsidRDefault="00A67FA4" w:rsidP="00A67FA4">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Powołując recenzenta Redakcja zapewnia, że posiada on odpowiednie kwalifikacje do oceny manuskryptu oraz dba o to aby uniknąć z jego strony naruszeń etyki publikacyjnej, w tym stosując zasady wyrażone w </w:t>
      </w:r>
      <w:r w:rsidRPr="00631174">
        <w:rPr>
          <w:rStyle w:val="Uwydatnienie"/>
          <w:rFonts w:ascii="Times New Roman" w:hAnsi="Times New Roman" w:cs="Times New Roman"/>
          <w:color w:val="111111"/>
          <w:sz w:val="18"/>
          <w:szCs w:val="18"/>
        </w:rPr>
        <w:t xml:space="preserve">How To </w:t>
      </w:r>
      <w:proofErr w:type="spellStart"/>
      <w:r w:rsidRPr="00631174">
        <w:rPr>
          <w:rStyle w:val="Uwydatnienie"/>
          <w:rFonts w:ascii="Times New Roman" w:hAnsi="Times New Roman" w:cs="Times New Roman"/>
          <w:color w:val="111111"/>
          <w:sz w:val="18"/>
          <w:szCs w:val="18"/>
        </w:rPr>
        <w:t>Recognise</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Potential</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Manipulation</w:t>
      </w:r>
      <w:proofErr w:type="spellEnd"/>
      <w:r w:rsidRPr="00631174">
        <w:rPr>
          <w:rStyle w:val="Uwydatnienie"/>
          <w:rFonts w:ascii="Times New Roman" w:hAnsi="Times New Roman" w:cs="Times New Roman"/>
          <w:color w:val="111111"/>
          <w:sz w:val="18"/>
          <w:szCs w:val="18"/>
        </w:rPr>
        <w:t xml:space="preserve"> of the Peer </w:t>
      </w:r>
      <w:proofErr w:type="spellStart"/>
      <w:r w:rsidRPr="00631174">
        <w:rPr>
          <w:rStyle w:val="Uwydatnienie"/>
          <w:rFonts w:ascii="Times New Roman" w:hAnsi="Times New Roman" w:cs="Times New Roman"/>
          <w:color w:val="111111"/>
          <w:sz w:val="18"/>
          <w:szCs w:val="18"/>
        </w:rPr>
        <w:t>Review</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Process</w:t>
      </w:r>
      <w:proofErr w:type="spellEnd"/>
      <w:r w:rsidRPr="00631174">
        <w:rPr>
          <w:rFonts w:ascii="Times New Roman" w:hAnsi="Times New Roman" w:cs="Times New Roman"/>
          <w:color w:val="111111"/>
          <w:sz w:val="18"/>
          <w:szCs w:val="18"/>
        </w:rPr>
        <w:t>, (</w:t>
      </w:r>
      <w:hyperlink r:id="rId21" w:history="1">
        <w:r w:rsidR="0083170C" w:rsidRPr="00631174">
          <w:rPr>
            <w:rStyle w:val="Hipercze"/>
            <w:rFonts w:ascii="Times New Roman" w:hAnsi="Times New Roman" w:cs="Times New Roman"/>
            <w:sz w:val="18"/>
            <w:szCs w:val="18"/>
          </w:rPr>
          <w:t>https://publicationethics.org/guidance/flowchart/how-recognise-potential-manipulation-peer-review-process</w:t>
        </w:r>
      </w:hyperlink>
      <w:r w:rsidR="0083170C" w:rsidRPr="00631174">
        <w:rPr>
          <w:rStyle w:val="Hipercze"/>
          <w:rFonts w:ascii="Times New Roman" w:hAnsi="Times New Roman" w:cs="Times New Roman"/>
          <w:sz w:val="18"/>
          <w:szCs w:val="18"/>
        </w:rPr>
        <w:t xml:space="preserve"> </w:t>
      </w:r>
      <w:r w:rsidRPr="00631174">
        <w:rPr>
          <w:rFonts w:ascii="Times New Roman" w:hAnsi="Times New Roman" w:cs="Times New Roman"/>
          <w:color w:val="111111"/>
          <w:sz w:val="18"/>
          <w:szCs w:val="18"/>
          <w:u w:val="single"/>
        </w:rPr>
        <w:t>)</w:t>
      </w:r>
      <w:r w:rsidRPr="00631174">
        <w:rPr>
          <w:rFonts w:ascii="Times New Roman" w:hAnsi="Times New Roman" w:cs="Times New Roman"/>
          <w:color w:val="111111"/>
          <w:sz w:val="18"/>
          <w:szCs w:val="18"/>
        </w:rPr>
        <w:t>.</w:t>
      </w:r>
    </w:p>
    <w:p w14:paraId="5D5D2854" w14:textId="61EA24DD" w:rsidR="00A67FA4" w:rsidRPr="00631174" w:rsidRDefault="00A67FA4" w:rsidP="00A67FA4">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Redakcja dba o zachowanie zasad etyki publikacyjnej przez recenzentów. Mowa tu w szczególności o zapobieganiu przywłaszczaniu przez recenzenta idei autora recenzowanego manuskryptu. W przypadku podejrzenia zajścia takiego zdarzenia Redakcja stosuje wytyczne zawarte w </w:t>
      </w:r>
      <w:proofErr w:type="spellStart"/>
      <w:r w:rsidRPr="00631174">
        <w:rPr>
          <w:rStyle w:val="Uwydatnienie"/>
          <w:rFonts w:ascii="Times New Roman" w:hAnsi="Times New Roman" w:cs="Times New Roman"/>
          <w:color w:val="111111"/>
          <w:sz w:val="18"/>
          <w:szCs w:val="18"/>
        </w:rPr>
        <w:t>Reviewer</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Suspected</w:t>
      </w:r>
      <w:proofErr w:type="spellEnd"/>
      <w:r w:rsidRPr="00631174">
        <w:rPr>
          <w:rStyle w:val="Uwydatnienie"/>
          <w:rFonts w:ascii="Times New Roman" w:hAnsi="Times New Roman" w:cs="Times New Roman"/>
          <w:color w:val="111111"/>
          <w:sz w:val="18"/>
          <w:szCs w:val="18"/>
        </w:rPr>
        <w:t xml:space="preserve"> To </w:t>
      </w:r>
      <w:proofErr w:type="spellStart"/>
      <w:r w:rsidRPr="00631174">
        <w:rPr>
          <w:rStyle w:val="Uwydatnienie"/>
          <w:rFonts w:ascii="Times New Roman" w:hAnsi="Times New Roman" w:cs="Times New Roman"/>
          <w:color w:val="111111"/>
          <w:sz w:val="18"/>
          <w:szCs w:val="18"/>
        </w:rPr>
        <w:t>Have</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Appropriatedan</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Author’s</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Ideas</w:t>
      </w:r>
      <w:proofErr w:type="spellEnd"/>
      <w:r w:rsidRPr="00631174">
        <w:rPr>
          <w:rStyle w:val="Uwydatnienie"/>
          <w:rFonts w:ascii="Times New Roman" w:hAnsi="Times New Roman" w:cs="Times New Roman"/>
          <w:color w:val="111111"/>
          <w:sz w:val="18"/>
          <w:szCs w:val="18"/>
        </w:rPr>
        <w:t xml:space="preserve"> Or Data </w:t>
      </w:r>
      <w:r w:rsidRPr="00631174">
        <w:rPr>
          <w:rFonts w:ascii="Times New Roman" w:hAnsi="Times New Roman" w:cs="Times New Roman"/>
          <w:color w:val="111111"/>
          <w:sz w:val="18"/>
          <w:szCs w:val="18"/>
        </w:rPr>
        <w:t>(</w:t>
      </w:r>
      <w:hyperlink r:id="rId22" w:history="1">
        <w:r w:rsidR="0083170C" w:rsidRPr="00631174">
          <w:rPr>
            <w:rStyle w:val="Hipercze"/>
            <w:rFonts w:ascii="Times New Roman" w:hAnsi="Times New Roman" w:cs="Times New Roman"/>
            <w:sz w:val="18"/>
            <w:szCs w:val="18"/>
          </w:rPr>
          <w:t>https://publicationethics.org/guidance/flowchart/reviewer-suspected-have-appropriated-authors-ideas-or-data</w:t>
        </w:r>
      </w:hyperlink>
      <w:r w:rsidRPr="00631174">
        <w:rPr>
          <w:rFonts w:ascii="Times New Roman" w:hAnsi="Times New Roman" w:cs="Times New Roman"/>
          <w:color w:val="111111"/>
          <w:sz w:val="18"/>
          <w:szCs w:val="18"/>
        </w:rPr>
        <w:t>).</w:t>
      </w:r>
    </w:p>
    <w:p w14:paraId="59E10098" w14:textId="77777777" w:rsidR="00A67FA4" w:rsidRPr="00631174" w:rsidRDefault="00A67FA4" w:rsidP="00A67FA4">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Członka Redakcji albo członka Rady Naukowej nie powołuje się do pełnienia roli recenzenta. W przypadku gdy autorem zgłoszonego manuskryptu jest członek Rady Naukowej lub członek Redakcji zostaje on wyłączony z procesu wyboru recenzenta.</w:t>
      </w:r>
    </w:p>
    <w:p w14:paraId="27E0BE82" w14:textId="77777777" w:rsidR="00A67FA4" w:rsidRPr="00631174" w:rsidRDefault="00A67FA4" w:rsidP="00A67FA4">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Recenzent pochodzi spoza jednostki w której afiliowany jest lub z którą powiązany jest autor zgłaszanego manuskryptu. W przypadku zajścia konfliktu interesów recenzent jest zobowiązany niezwłocznie powiadomić o tym Redakcję i odstąpić od dokonywania recenzji.</w:t>
      </w:r>
    </w:p>
    <w:p w14:paraId="73F93B4B" w14:textId="77777777" w:rsidR="00A67FA4" w:rsidRPr="00631174" w:rsidRDefault="00A67FA4" w:rsidP="00A67FA4">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ocenie manuskryptu recenzent kieruje się obiektywizmem i wymogami merytorycznymi, a swoje ewentualne zastrzeżenia uzasadnia. Niedopuszczalna jest personalna krytyka autora manuskryptu. Recenzent jest zobowiązany informować redakcję o podejrzeniach naruszenia zasad etyki publikacyjnej.</w:t>
      </w:r>
    </w:p>
    <w:p w14:paraId="3B64A3AF" w14:textId="77777777" w:rsidR="00A67FA4" w:rsidRPr="00631174" w:rsidRDefault="00A67FA4" w:rsidP="00A67FA4">
      <w:pPr>
        <w:pStyle w:val="Akapitzlist"/>
        <w:numPr>
          <w:ilvl w:val="0"/>
          <w:numId w:val="5"/>
        </w:numPr>
        <w:rPr>
          <w:rFonts w:ascii="Times New Roman" w:hAnsi="Times New Roman" w:cs="Times New Roman"/>
          <w:color w:val="111111"/>
          <w:sz w:val="18"/>
          <w:szCs w:val="18"/>
        </w:rPr>
      </w:pPr>
      <w:r w:rsidRPr="00631174">
        <w:rPr>
          <w:rFonts w:ascii="Times New Roman" w:hAnsi="Times New Roman" w:cs="Times New Roman"/>
          <w:color w:val="111111"/>
          <w:sz w:val="18"/>
          <w:szCs w:val="18"/>
        </w:rPr>
        <w:t xml:space="preserve">Recenzja jest przygotowywana w formie elektronicznej w ramach indywidualnego konta na stronie czasopisma i zamieszczana w systemie czasopisma. Oceniając manuskrypt recenzent wystawia: </w:t>
      </w:r>
      <w:r w:rsidRPr="00631174">
        <w:rPr>
          <w:rFonts w:ascii="Times New Roman" w:hAnsi="Times New Roman" w:cs="Times New Roman"/>
          <w:color w:val="111111"/>
          <w:sz w:val="18"/>
          <w:szCs w:val="18"/>
        </w:rPr>
        <w:br/>
        <w:t>8.1. Recenzję pozytywną – zaakceptowanie zgłoszonego tekstu.</w:t>
      </w:r>
      <w:r w:rsidRPr="00631174">
        <w:rPr>
          <w:rFonts w:ascii="Times New Roman" w:hAnsi="Times New Roman" w:cs="Times New Roman"/>
          <w:color w:val="111111"/>
          <w:sz w:val="18"/>
          <w:szCs w:val="18"/>
        </w:rPr>
        <w:br/>
        <w:t>8.2. Recenzję pozytywną pod warunkiem dokonania określonych zmian - recenzja warunkowa z wymaganymi poprawkami.</w:t>
      </w:r>
      <w:r w:rsidRPr="00631174">
        <w:rPr>
          <w:rFonts w:ascii="Times New Roman" w:hAnsi="Times New Roman" w:cs="Times New Roman"/>
          <w:color w:val="111111"/>
          <w:sz w:val="18"/>
          <w:szCs w:val="18"/>
        </w:rPr>
        <w:br/>
        <w:t>8.3. Recenzję negatywną – z możliwością ponownej recenzji po uwzględnieniu poprawek.</w:t>
      </w:r>
      <w:r w:rsidRPr="00631174">
        <w:rPr>
          <w:rFonts w:ascii="Times New Roman" w:hAnsi="Times New Roman" w:cs="Times New Roman"/>
          <w:color w:val="111111"/>
          <w:sz w:val="18"/>
          <w:szCs w:val="18"/>
        </w:rPr>
        <w:br/>
        <w:t>8.4. Rekomendację do zgłoszenia w innym czasopiśmie.</w:t>
      </w:r>
      <w:r w:rsidRPr="00631174">
        <w:rPr>
          <w:rFonts w:ascii="Times New Roman" w:hAnsi="Times New Roman" w:cs="Times New Roman"/>
          <w:color w:val="111111"/>
          <w:sz w:val="18"/>
          <w:szCs w:val="18"/>
        </w:rPr>
        <w:br/>
        <w:t>8.5. Recenzję negatywną – odrzucenie tekstu. Recenzent może wskazać swoje rekomendacje w komentarzach.</w:t>
      </w:r>
    </w:p>
    <w:p w14:paraId="1EE838BC" w14:textId="77777777" w:rsidR="00A67FA4" w:rsidRPr="00631174" w:rsidRDefault="00A67FA4" w:rsidP="00A67FA4">
      <w:pPr>
        <w:pStyle w:val="Default"/>
        <w:numPr>
          <w:ilvl w:val="0"/>
          <w:numId w:val="5"/>
        </w:numPr>
        <w:spacing w:before="120" w:after="120" w:line="276" w:lineRule="auto"/>
        <w:jc w:val="both"/>
        <w:rPr>
          <w:rFonts w:ascii="Times New Roman" w:hAnsi="Times New Roman" w:cs="Times New Roman"/>
          <w:color w:val="000000" w:themeColor="text1"/>
          <w:sz w:val="18"/>
          <w:szCs w:val="23"/>
        </w:rPr>
      </w:pPr>
      <w:r w:rsidRPr="00631174">
        <w:rPr>
          <w:rFonts w:ascii="Times New Roman" w:hAnsi="Times New Roman" w:cs="Times New Roman"/>
          <w:color w:val="000000" w:themeColor="text1"/>
          <w:sz w:val="18"/>
          <w:szCs w:val="23"/>
        </w:rPr>
        <w:t xml:space="preserve">W przypadku recenzji zakończonej wnioskiem o dopuszczenie do publikacji pod warunkiem dokonania określonych zmian, redakcja może dopuścić tekst do publikacji, jeżeli autor wprowadzi do tekstu zmiany wskazane przez recenzenta. </w:t>
      </w:r>
    </w:p>
    <w:p w14:paraId="4DD534B3" w14:textId="77777777" w:rsidR="00A67FA4" w:rsidRPr="00631174" w:rsidRDefault="00A67FA4" w:rsidP="00A67FA4">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Manuskrypty przekazywane do procesu recenzji jak również informacje uzyskane w tym procesie mają charakter poufny. Niedopuszczalne jest ujawnianie ich osobom innym niż osoby do tego uprawnione. Recenzent nie może przekazywać recenzowanego manuskryptu osobom trzecim ani wykorzystywać go we własnych badaniach do czasu opublikowania. Recenzent nie może wykorzystywać ocenianego manuskryptu dla własnych potrzeb i korzyści.</w:t>
      </w:r>
    </w:p>
    <w:p w14:paraId="07539DE8" w14:textId="77777777" w:rsidR="00A67FA4" w:rsidRPr="00631174" w:rsidRDefault="00A67FA4" w:rsidP="00A67FA4">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Autorzy i recenzenci nie znają swojej tożsamości (</w:t>
      </w:r>
      <w:proofErr w:type="spellStart"/>
      <w:r w:rsidRPr="00631174">
        <w:rPr>
          <w:rFonts w:ascii="Times New Roman" w:hAnsi="Times New Roman" w:cs="Times New Roman"/>
          <w:i/>
          <w:color w:val="111111"/>
          <w:sz w:val="18"/>
          <w:szCs w:val="18"/>
        </w:rPr>
        <w:t>double</w:t>
      </w:r>
      <w:proofErr w:type="spellEnd"/>
      <w:r w:rsidRPr="00631174">
        <w:rPr>
          <w:rFonts w:ascii="Times New Roman" w:hAnsi="Times New Roman" w:cs="Times New Roman"/>
          <w:i/>
          <w:color w:val="111111"/>
          <w:sz w:val="18"/>
          <w:szCs w:val="18"/>
        </w:rPr>
        <w:t xml:space="preserve">-blind </w:t>
      </w:r>
      <w:proofErr w:type="spellStart"/>
      <w:r w:rsidRPr="00631174">
        <w:rPr>
          <w:rFonts w:ascii="Times New Roman" w:hAnsi="Times New Roman" w:cs="Times New Roman"/>
          <w:i/>
          <w:color w:val="111111"/>
          <w:sz w:val="18"/>
          <w:szCs w:val="18"/>
        </w:rPr>
        <w:t>review</w:t>
      </w:r>
      <w:proofErr w:type="spellEnd"/>
      <w:r w:rsidRPr="00631174">
        <w:rPr>
          <w:rFonts w:ascii="Times New Roman" w:hAnsi="Times New Roman" w:cs="Times New Roman"/>
          <w:color w:val="111111"/>
          <w:sz w:val="18"/>
          <w:szCs w:val="18"/>
        </w:rPr>
        <w:t>). W kontaktach między nimi pośredniczy Redakcja.</w:t>
      </w:r>
    </w:p>
    <w:p w14:paraId="2DDD8FD2" w14:textId="77777777" w:rsidR="00A67FA4" w:rsidRPr="00631174" w:rsidRDefault="00A67FA4" w:rsidP="00A67FA4">
      <w:pPr>
        <w:numPr>
          <w:ilvl w:val="0"/>
          <w:numId w:val="5"/>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Treść recenzji nie ma charakteru publicznego, jest ujawniona jedynie dla Redakcji oraz, po zanonimizowaniu, dla autora / współautorów tekstu. Treść recenzji udostępniana jest autorowi bez ujawniania tożsamości recenzenta.</w:t>
      </w:r>
    </w:p>
    <w:p w14:paraId="27E32A28" w14:textId="77777777" w:rsidR="00A67FA4" w:rsidRPr="00631174" w:rsidRDefault="00A67FA4" w:rsidP="00A67FA4">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Recenzent ma obowiązek dostarczenia recenzji zgodnie z ustalonym terminem. Co do zasady termin ten wynosi 30 dni od otrzymania manuskryptu. Recenzent ma obowiązek niezwłocznie poinformować Redakcję w przypadku niemożności jego dochowania.</w:t>
      </w:r>
    </w:p>
    <w:p w14:paraId="50D50337" w14:textId="4A7FAD34" w:rsidR="00A67FA4" w:rsidRPr="00631174" w:rsidRDefault="00A67FA4" w:rsidP="00A67FA4">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przypadku powzięcia podejrzeń o manipulacje dokonywane w procesie recenzji stosuje się zasady wyrażone w </w:t>
      </w:r>
      <w:r w:rsidRPr="00631174">
        <w:rPr>
          <w:rStyle w:val="Uwydatnienie"/>
          <w:rFonts w:ascii="Times New Roman" w:hAnsi="Times New Roman" w:cs="Times New Roman"/>
          <w:color w:val="111111"/>
          <w:sz w:val="18"/>
          <w:szCs w:val="18"/>
        </w:rPr>
        <w:t xml:space="preserve">Peer </w:t>
      </w:r>
      <w:proofErr w:type="spellStart"/>
      <w:r w:rsidRPr="00631174">
        <w:rPr>
          <w:rStyle w:val="Uwydatnienie"/>
          <w:rFonts w:ascii="Times New Roman" w:hAnsi="Times New Roman" w:cs="Times New Roman"/>
          <w:color w:val="111111"/>
          <w:sz w:val="18"/>
          <w:szCs w:val="18"/>
        </w:rPr>
        <w:t>Review</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Manipulation</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Suspected</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During</w:t>
      </w:r>
      <w:proofErr w:type="spellEnd"/>
      <w:r w:rsidRPr="00631174">
        <w:rPr>
          <w:rStyle w:val="Uwydatnienie"/>
          <w:rFonts w:ascii="Times New Roman" w:hAnsi="Times New Roman" w:cs="Times New Roman"/>
          <w:color w:val="111111"/>
          <w:sz w:val="18"/>
          <w:szCs w:val="18"/>
        </w:rPr>
        <w:t xml:space="preserve"> The Peer </w:t>
      </w:r>
      <w:proofErr w:type="spellStart"/>
      <w:r w:rsidRPr="00631174">
        <w:rPr>
          <w:rStyle w:val="Uwydatnienie"/>
          <w:rFonts w:ascii="Times New Roman" w:hAnsi="Times New Roman" w:cs="Times New Roman"/>
          <w:color w:val="111111"/>
          <w:sz w:val="18"/>
          <w:szCs w:val="18"/>
        </w:rPr>
        <w:t>Review</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Process</w:t>
      </w:r>
      <w:proofErr w:type="spellEnd"/>
      <w:r w:rsidRPr="00631174">
        <w:rPr>
          <w:rFonts w:ascii="Times New Roman" w:hAnsi="Times New Roman" w:cs="Times New Roman"/>
          <w:color w:val="111111"/>
          <w:sz w:val="18"/>
          <w:szCs w:val="18"/>
        </w:rPr>
        <w:t>, (</w:t>
      </w:r>
      <w:hyperlink r:id="rId23" w:history="1">
        <w:r w:rsidR="0083170C" w:rsidRPr="00631174">
          <w:rPr>
            <w:rStyle w:val="Hipercze"/>
            <w:rFonts w:ascii="Times New Roman" w:hAnsi="Times New Roman" w:cs="Times New Roman"/>
            <w:sz w:val="18"/>
            <w:szCs w:val="18"/>
          </w:rPr>
          <w:t>https://publicationethics.org/guidance/flowchart/peer-review-manipulation-suspected-during-peer-review-process</w:t>
        </w:r>
      </w:hyperlink>
      <w:r w:rsidRPr="00631174">
        <w:rPr>
          <w:rFonts w:ascii="Times New Roman" w:hAnsi="Times New Roman" w:cs="Times New Roman"/>
          <w:color w:val="111111"/>
          <w:sz w:val="18"/>
          <w:szCs w:val="18"/>
        </w:rPr>
        <w:t>).</w:t>
      </w:r>
    </w:p>
    <w:p w14:paraId="16E94826" w14:textId="77777777" w:rsidR="00A67FA4" w:rsidRPr="00631174" w:rsidRDefault="00A67FA4" w:rsidP="00A67FA4">
      <w:pPr>
        <w:pStyle w:val="Default"/>
        <w:numPr>
          <w:ilvl w:val="0"/>
          <w:numId w:val="5"/>
        </w:numPr>
        <w:spacing w:before="120" w:after="120" w:line="276" w:lineRule="auto"/>
        <w:jc w:val="both"/>
        <w:rPr>
          <w:rFonts w:ascii="Times New Roman" w:hAnsi="Times New Roman" w:cs="Times New Roman"/>
          <w:sz w:val="18"/>
          <w:szCs w:val="23"/>
        </w:rPr>
      </w:pPr>
      <w:r w:rsidRPr="00631174">
        <w:rPr>
          <w:rFonts w:ascii="Times New Roman" w:hAnsi="Times New Roman" w:cs="Times New Roman"/>
          <w:color w:val="000000" w:themeColor="text1"/>
          <w:sz w:val="18"/>
          <w:szCs w:val="23"/>
        </w:rPr>
        <w:lastRenderedPageBreak/>
        <w:t xml:space="preserve">Zgoda na wykonanie recenzji jest równoznaczna z oświadczeniem o braku konfliktu interesów wynikającego z możliwej relacji z autorem lub instytucją związaną z pracą oraz o akceptacji zasad i regulaminu przyjętych w czasopiśmie. W przypadku zajścia konfliktu interesów recenzent informuje o tym Redakcję w wiadomości e-mail. </w:t>
      </w:r>
    </w:p>
    <w:p w14:paraId="0E819441" w14:textId="77777777" w:rsidR="00A67FA4" w:rsidRPr="00631174" w:rsidRDefault="00A67FA4" w:rsidP="00A67FA4">
      <w:pPr>
        <w:pStyle w:val="Default"/>
        <w:numPr>
          <w:ilvl w:val="0"/>
          <w:numId w:val="5"/>
        </w:numPr>
        <w:spacing w:before="120" w:after="120" w:line="276" w:lineRule="auto"/>
        <w:jc w:val="both"/>
        <w:rPr>
          <w:rFonts w:ascii="Times New Roman" w:hAnsi="Times New Roman" w:cs="Times New Roman"/>
          <w:sz w:val="18"/>
          <w:szCs w:val="23"/>
        </w:rPr>
      </w:pPr>
      <w:r w:rsidRPr="00631174">
        <w:rPr>
          <w:rFonts w:ascii="Times New Roman" w:hAnsi="Times New Roman" w:cs="Times New Roman"/>
          <w:sz w:val="18"/>
          <w:szCs w:val="23"/>
        </w:rPr>
        <w:t xml:space="preserve">Do publikacji kierowane są tylko te teksty, które otrzymały dwie pozytywne recenzje. W przypadku niezgodnych recenzji Redakcja może zdecydować o powołaniu dodatkowego recenzenta lub recenzentów. </w:t>
      </w:r>
    </w:p>
    <w:p w14:paraId="1C2128CE" w14:textId="77777777" w:rsidR="00A67FA4" w:rsidRPr="00631174" w:rsidRDefault="00A67FA4" w:rsidP="00A67FA4">
      <w:pPr>
        <w:pStyle w:val="Default"/>
        <w:spacing w:before="120" w:after="120" w:line="276" w:lineRule="auto"/>
        <w:jc w:val="both"/>
        <w:rPr>
          <w:rFonts w:ascii="Times New Roman" w:hAnsi="Times New Roman" w:cs="Times New Roman"/>
          <w:sz w:val="18"/>
          <w:szCs w:val="23"/>
        </w:rPr>
      </w:pPr>
    </w:p>
    <w:p w14:paraId="3F271A3D" w14:textId="77777777" w:rsidR="00A67FA4" w:rsidRPr="00631174" w:rsidRDefault="00A67FA4" w:rsidP="00A67FA4">
      <w:pPr>
        <w:pStyle w:val="Akapitzlist"/>
        <w:spacing w:before="120" w:after="120" w:line="276" w:lineRule="auto"/>
        <w:ind w:left="360"/>
        <w:jc w:val="center"/>
        <w:rPr>
          <w:rFonts w:ascii="Times New Roman" w:hAnsi="Times New Roman" w:cs="Times New Roman"/>
          <w:color w:val="111111"/>
          <w:sz w:val="18"/>
          <w:szCs w:val="18"/>
        </w:rPr>
      </w:pPr>
      <w:r w:rsidRPr="00631174">
        <w:rPr>
          <w:rFonts w:ascii="Times New Roman" w:hAnsi="Times New Roman" w:cs="Times New Roman"/>
          <w:color w:val="111111"/>
          <w:sz w:val="18"/>
          <w:szCs w:val="18"/>
        </w:rPr>
        <w:t>§5</w:t>
      </w:r>
    </w:p>
    <w:p w14:paraId="5A2660DD" w14:textId="77777777" w:rsidR="00A67FA4" w:rsidRPr="00631174" w:rsidRDefault="00A67FA4" w:rsidP="00A67FA4">
      <w:pPr>
        <w:pStyle w:val="NormalnyWeb"/>
        <w:shd w:val="clear" w:color="auto" w:fill="FFFFFF"/>
        <w:spacing w:before="120" w:beforeAutospacing="0" w:after="120" w:afterAutospacing="0" w:line="276" w:lineRule="auto"/>
        <w:jc w:val="center"/>
        <w:rPr>
          <w:color w:val="111111"/>
          <w:sz w:val="18"/>
        </w:rPr>
      </w:pPr>
      <w:r w:rsidRPr="00631174">
        <w:rPr>
          <w:rStyle w:val="Pogrubienie"/>
          <w:color w:val="111111"/>
          <w:sz w:val="18"/>
        </w:rPr>
        <w:t>KONFLIKT INTERESÓW</w:t>
      </w:r>
    </w:p>
    <w:p w14:paraId="0D5EDBCD" w14:textId="77777777" w:rsidR="00A67FA4" w:rsidRPr="00631174" w:rsidRDefault="00A67FA4" w:rsidP="00A67FA4">
      <w:pPr>
        <w:numPr>
          <w:ilvl w:val="0"/>
          <w:numId w:val="6"/>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Zarówno autorzy jak i recenzenci mają obowiązek ujawnić wszystkie konflikty interesów.</w:t>
      </w:r>
    </w:p>
    <w:p w14:paraId="0B22EEF7" w14:textId="77777777" w:rsidR="00A67FA4" w:rsidRPr="00631174" w:rsidRDefault="00A67FA4" w:rsidP="00A67FA4">
      <w:pPr>
        <w:numPr>
          <w:ilvl w:val="0"/>
          <w:numId w:val="6"/>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Wyznaczając recenzenta Redakcja dba o uniknięcie wystąpienia konfliktu interesów.</w:t>
      </w:r>
    </w:p>
    <w:p w14:paraId="563622A4" w14:textId="0B82EBDE" w:rsidR="00A67FA4" w:rsidRPr="00631174" w:rsidRDefault="00A67FA4" w:rsidP="00A67FA4">
      <w:pPr>
        <w:numPr>
          <w:ilvl w:val="0"/>
          <w:numId w:val="6"/>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przypadku powzięcia podejrzenia o wystąpieniu nieujawnionego konfliktów interesów dot. nieopublikowanego manuskryptu, Redakcja dokonuje wnikliwego sprawdzenia czy nie doszło do złamania odpowiednich obowiązujących zasad, zgodnie z procedurą wskazaną w </w:t>
      </w:r>
      <w:proofErr w:type="spellStart"/>
      <w:r w:rsidRPr="00631174">
        <w:rPr>
          <w:rStyle w:val="Uwydatnienie"/>
          <w:rFonts w:ascii="Times New Roman" w:hAnsi="Times New Roman" w:cs="Times New Roman"/>
          <w:color w:val="111111"/>
          <w:sz w:val="18"/>
          <w:szCs w:val="18"/>
        </w:rPr>
        <w:t>Undisclosed</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Conflict</w:t>
      </w:r>
      <w:proofErr w:type="spellEnd"/>
      <w:r w:rsidRPr="00631174">
        <w:rPr>
          <w:rStyle w:val="Uwydatnienie"/>
          <w:rFonts w:ascii="Times New Roman" w:hAnsi="Times New Roman" w:cs="Times New Roman"/>
          <w:color w:val="111111"/>
          <w:sz w:val="18"/>
          <w:szCs w:val="18"/>
        </w:rPr>
        <w:t xml:space="preserve"> of </w:t>
      </w:r>
      <w:proofErr w:type="spellStart"/>
      <w:r w:rsidRPr="00631174">
        <w:rPr>
          <w:rStyle w:val="Uwydatnienie"/>
          <w:rFonts w:ascii="Times New Roman" w:hAnsi="Times New Roman" w:cs="Times New Roman"/>
          <w:color w:val="111111"/>
          <w:sz w:val="18"/>
          <w:szCs w:val="18"/>
        </w:rPr>
        <w:t>Interest</w:t>
      </w:r>
      <w:proofErr w:type="spellEnd"/>
      <w:r w:rsidRPr="00631174">
        <w:rPr>
          <w:rStyle w:val="Uwydatnienie"/>
          <w:rFonts w:ascii="Times New Roman" w:hAnsi="Times New Roman" w:cs="Times New Roman"/>
          <w:color w:val="111111"/>
          <w:sz w:val="18"/>
          <w:szCs w:val="18"/>
        </w:rPr>
        <w:t xml:space="preserve"> in a </w:t>
      </w:r>
      <w:proofErr w:type="spellStart"/>
      <w:r w:rsidRPr="00631174">
        <w:rPr>
          <w:rStyle w:val="Uwydatnienie"/>
          <w:rFonts w:ascii="Times New Roman" w:hAnsi="Times New Roman" w:cs="Times New Roman"/>
          <w:color w:val="111111"/>
          <w:sz w:val="18"/>
          <w:szCs w:val="18"/>
        </w:rPr>
        <w:t>Submitted</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Manuscript</w:t>
      </w:r>
      <w:proofErr w:type="spellEnd"/>
      <w:r w:rsidRPr="00631174">
        <w:rPr>
          <w:rFonts w:ascii="Times New Roman" w:hAnsi="Times New Roman" w:cs="Times New Roman"/>
          <w:color w:val="111111"/>
          <w:sz w:val="18"/>
          <w:szCs w:val="18"/>
        </w:rPr>
        <w:t>, (</w:t>
      </w:r>
      <w:hyperlink r:id="rId24" w:history="1">
        <w:r w:rsidR="0083170C" w:rsidRPr="00631174">
          <w:rPr>
            <w:rStyle w:val="Hipercze"/>
            <w:rFonts w:ascii="Times New Roman" w:hAnsi="Times New Roman" w:cs="Times New Roman"/>
            <w:sz w:val="18"/>
            <w:szCs w:val="18"/>
          </w:rPr>
          <w:t>https://publicationethics.org/guidance/flowchart/undisclosed-conflict-interest-submitted-manuscript</w:t>
        </w:r>
      </w:hyperlink>
      <w:r w:rsidRPr="00631174">
        <w:rPr>
          <w:rFonts w:ascii="Times New Roman" w:hAnsi="Times New Roman" w:cs="Times New Roman"/>
          <w:color w:val="111111"/>
          <w:sz w:val="18"/>
          <w:szCs w:val="18"/>
        </w:rPr>
        <w:t>).</w:t>
      </w:r>
    </w:p>
    <w:p w14:paraId="75DBCE28" w14:textId="6EA8A182" w:rsidR="00A67FA4" w:rsidRPr="00631174" w:rsidRDefault="00A67FA4" w:rsidP="00A67FA4">
      <w:pPr>
        <w:numPr>
          <w:ilvl w:val="0"/>
          <w:numId w:val="6"/>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przypadku powzięcia podejrzenia o wystąpieniu nieujawnionego konfliktów interesów dot. opublikowanego artykułu naukowego, Redakcja dokonuje wnikliwego sprawdzenia czy nie doszło do złamania odpowiednich obowiązujących zasad, zgodnie z procedurą wskazaną w </w:t>
      </w:r>
      <w:proofErr w:type="spellStart"/>
      <w:r w:rsidRPr="00631174">
        <w:rPr>
          <w:rStyle w:val="Uwydatnienie"/>
          <w:rFonts w:ascii="Times New Roman" w:hAnsi="Times New Roman" w:cs="Times New Roman"/>
          <w:color w:val="111111"/>
          <w:sz w:val="18"/>
          <w:szCs w:val="18"/>
        </w:rPr>
        <w:t>Undisclosed</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Conflict</w:t>
      </w:r>
      <w:proofErr w:type="spellEnd"/>
      <w:r w:rsidRPr="00631174">
        <w:rPr>
          <w:rStyle w:val="Uwydatnienie"/>
          <w:rFonts w:ascii="Times New Roman" w:hAnsi="Times New Roman" w:cs="Times New Roman"/>
          <w:color w:val="111111"/>
          <w:sz w:val="18"/>
          <w:szCs w:val="18"/>
        </w:rPr>
        <w:t xml:space="preserve"> of </w:t>
      </w:r>
      <w:proofErr w:type="spellStart"/>
      <w:r w:rsidRPr="00631174">
        <w:rPr>
          <w:rStyle w:val="Uwydatnienie"/>
          <w:rFonts w:ascii="Times New Roman" w:hAnsi="Times New Roman" w:cs="Times New Roman"/>
          <w:color w:val="111111"/>
          <w:sz w:val="18"/>
          <w:szCs w:val="18"/>
        </w:rPr>
        <w:t>Interest</w:t>
      </w:r>
      <w:proofErr w:type="spellEnd"/>
      <w:r w:rsidRPr="00631174">
        <w:rPr>
          <w:rStyle w:val="Uwydatnienie"/>
          <w:rFonts w:ascii="Times New Roman" w:hAnsi="Times New Roman" w:cs="Times New Roman"/>
          <w:color w:val="111111"/>
          <w:sz w:val="18"/>
          <w:szCs w:val="18"/>
        </w:rPr>
        <w:t xml:space="preserve"> in a </w:t>
      </w:r>
      <w:proofErr w:type="spellStart"/>
      <w:r w:rsidRPr="00631174">
        <w:rPr>
          <w:rStyle w:val="Uwydatnienie"/>
          <w:rFonts w:ascii="Times New Roman" w:hAnsi="Times New Roman" w:cs="Times New Roman"/>
          <w:color w:val="111111"/>
          <w:sz w:val="18"/>
          <w:szCs w:val="18"/>
        </w:rPr>
        <w:t>Published</w:t>
      </w:r>
      <w:proofErr w:type="spellEnd"/>
      <w:r w:rsidRPr="00631174">
        <w:rPr>
          <w:rStyle w:val="Uwydatnienie"/>
          <w:rFonts w:ascii="Times New Roman" w:hAnsi="Times New Roman" w:cs="Times New Roman"/>
          <w:color w:val="111111"/>
          <w:sz w:val="18"/>
          <w:szCs w:val="18"/>
        </w:rPr>
        <w:t xml:space="preserve"> Article, </w:t>
      </w:r>
      <w:r w:rsidRPr="00631174">
        <w:rPr>
          <w:rFonts w:ascii="Times New Roman" w:hAnsi="Times New Roman" w:cs="Times New Roman"/>
          <w:color w:val="111111"/>
          <w:sz w:val="18"/>
          <w:szCs w:val="18"/>
        </w:rPr>
        <w:t>(</w:t>
      </w:r>
      <w:hyperlink r:id="rId25" w:history="1">
        <w:r w:rsidR="0083170C" w:rsidRPr="00631174">
          <w:rPr>
            <w:rStyle w:val="Hipercze"/>
            <w:rFonts w:ascii="Times New Roman" w:hAnsi="Times New Roman" w:cs="Times New Roman"/>
            <w:sz w:val="18"/>
            <w:szCs w:val="18"/>
          </w:rPr>
          <w:t>https://publicationethics.org/guidance/flowchart/undisclosed-conflict-interest-published-article</w:t>
        </w:r>
      </w:hyperlink>
      <w:r w:rsidRPr="00631174">
        <w:rPr>
          <w:rStyle w:val="Uwydatnienie"/>
          <w:rFonts w:ascii="Times New Roman" w:hAnsi="Times New Roman" w:cs="Times New Roman"/>
          <w:color w:val="111111"/>
          <w:sz w:val="18"/>
          <w:szCs w:val="18"/>
        </w:rPr>
        <w:t>).</w:t>
      </w:r>
    </w:p>
    <w:p w14:paraId="0C80D9E8" w14:textId="77777777" w:rsidR="00A67FA4" w:rsidRPr="00631174" w:rsidRDefault="00A67FA4" w:rsidP="00A67FA4">
      <w:pPr>
        <w:numPr>
          <w:ilvl w:val="0"/>
          <w:numId w:val="6"/>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Gdy zachodzi podejrzenie zajścia konfliktu interesów wobec członka Redakcji ma on obowiązek wycofać się z procedury publikacyjnej. W przypadku zgłoszenia manuskryptu do procedury publikacyjnej przez członka Redakcji wyłącza się on z procedury publikacyjnej dotyczącego tego manuskryptu. Tak samo postępuje on w przypadku zgłoszenia manuskryptu przez osobę pozostającą z nim w bliskiej relacji. Wskazany członek Redakcji nie ma dostępu do informacji i danych w tej procedurze publikacyjnej.</w:t>
      </w:r>
    </w:p>
    <w:p w14:paraId="4634590C" w14:textId="77777777" w:rsidR="00A67FA4" w:rsidRPr="00631174" w:rsidRDefault="00A67FA4" w:rsidP="00A67FA4">
      <w:pPr>
        <w:shd w:val="clear" w:color="auto" w:fill="FFFFFF"/>
        <w:spacing w:before="120" w:after="120" w:line="276" w:lineRule="auto"/>
        <w:ind w:left="360"/>
        <w:jc w:val="center"/>
        <w:rPr>
          <w:rFonts w:ascii="Times New Roman" w:hAnsi="Times New Roman" w:cs="Times New Roman"/>
          <w:color w:val="111111"/>
          <w:sz w:val="18"/>
          <w:szCs w:val="18"/>
        </w:rPr>
      </w:pPr>
      <w:r w:rsidRPr="00631174">
        <w:rPr>
          <w:rFonts w:ascii="Times New Roman" w:hAnsi="Times New Roman" w:cs="Times New Roman"/>
          <w:color w:val="111111"/>
          <w:sz w:val="18"/>
          <w:szCs w:val="18"/>
        </w:rPr>
        <w:t>§6</w:t>
      </w:r>
    </w:p>
    <w:p w14:paraId="6148EAF0" w14:textId="77777777" w:rsidR="00A67FA4" w:rsidRPr="00631174" w:rsidRDefault="00A67FA4" w:rsidP="00A67FA4">
      <w:pPr>
        <w:pStyle w:val="NormalnyWeb"/>
        <w:shd w:val="clear" w:color="auto" w:fill="FFFFFF"/>
        <w:spacing w:before="120" w:beforeAutospacing="0" w:after="120" w:afterAutospacing="0" w:line="276" w:lineRule="auto"/>
        <w:jc w:val="center"/>
        <w:rPr>
          <w:color w:val="111111"/>
          <w:sz w:val="18"/>
        </w:rPr>
      </w:pPr>
      <w:r w:rsidRPr="00631174">
        <w:rPr>
          <w:rStyle w:val="Pogrubienie"/>
          <w:color w:val="111111"/>
          <w:sz w:val="18"/>
        </w:rPr>
        <w:t>PROCEDURA PUBLIKACYJNA</w:t>
      </w:r>
    </w:p>
    <w:p w14:paraId="4569E143" w14:textId="77777777" w:rsidR="00A67FA4" w:rsidRPr="00631174" w:rsidRDefault="00A67FA4" w:rsidP="00A67FA4">
      <w:pPr>
        <w:numPr>
          <w:ilvl w:val="0"/>
          <w:numId w:val="7"/>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Wszystkie manuskrypty zgłaszane do procedury publikacyjnej w czasopiśmie są sprawdzane przez Redakcję pod kątem spełniania zasad etyki publikacyjnej.</w:t>
      </w:r>
    </w:p>
    <w:p w14:paraId="09F3ACA6" w14:textId="77777777" w:rsidR="00A67FA4" w:rsidRPr="00631174" w:rsidRDefault="00A67FA4" w:rsidP="00A67FA4">
      <w:pPr>
        <w:numPr>
          <w:ilvl w:val="0"/>
          <w:numId w:val="7"/>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Decyzję o przekazaniu manuskryptu do opublikowania podejmuje Redakcja. Kryteriami przyjęcia manuskryptu do opublikowania są znaczenie naukowe oraz oryginalność pracy, zgodność z profilem czasopisma, zgodność z zasadami etyki publikacyjnej, zgodność z wymogami formalnymi oraz wynik recenzji.</w:t>
      </w:r>
    </w:p>
    <w:p w14:paraId="6432FF98" w14:textId="77777777" w:rsidR="00A67FA4" w:rsidRPr="00631174" w:rsidRDefault="00A67FA4" w:rsidP="00A67FA4">
      <w:pPr>
        <w:numPr>
          <w:ilvl w:val="0"/>
          <w:numId w:val="7"/>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Redakcja może dokonać wycofania manuskryptu z procedury publikacyjnej w szczególności w przypadku stwierdzenia naruszenia zasad etyki publikacyjnej.</w:t>
      </w:r>
    </w:p>
    <w:p w14:paraId="13845944" w14:textId="77777777" w:rsidR="00A67FA4" w:rsidRPr="00631174" w:rsidRDefault="00A67FA4" w:rsidP="00A67FA4">
      <w:pPr>
        <w:numPr>
          <w:ilvl w:val="0"/>
          <w:numId w:val="7"/>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Autor ma obowiązek udzielenia odpowiedzi na recenzję w czasie wyznaczonym przez Redakcję. Autor ma prawo zgłoszenia Redakcji prośby o dokonanie w manuskrypcie poprawek.</w:t>
      </w:r>
    </w:p>
    <w:p w14:paraId="57614085" w14:textId="77777777" w:rsidR="00A67FA4" w:rsidRPr="00631174" w:rsidRDefault="00A67FA4" w:rsidP="00A67FA4">
      <w:pPr>
        <w:numPr>
          <w:ilvl w:val="0"/>
          <w:numId w:val="7"/>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Redakcja może dokonywać w manuskrypcie drobnych zmian bez zgody autora/współautora.</w:t>
      </w:r>
    </w:p>
    <w:p w14:paraId="48F51EB5" w14:textId="77777777" w:rsidR="00A67FA4" w:rsidRPr="00631174" w:rsidRDefault="00A67FA4" w:rsidP="00A67FA4">
      <w:pPr>
        <w:numPr>
          <w:ilvl w:val="0"/>
          <w:numId w:val="7"/>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wyjątkowych przypadkach za zgodą wyrażoną przez Redaktora Naczelnego można opublikować już wcześniej opublikowany artykuł naukowy, przy dodaniu odpowiedniej adnotacji oraz odwołania do tekstu pierwotnego. Dotyczy to również tłumaczeń.</w:t>
      </w:r>
    </w:p>
    <w:p w14:paraId="7EA7F146" w14:textId="77777777" w:rsidR="00A67FA4" w:rsidRPr="00631174" w:rsidRDefault="00A67FA4" w:rsidP="00A67FA4">
      <w:pPr>
        <w:numPr>
          <w:ilvl w:val="0"/>
          <w:numId w:val="7"/>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Osoby niebędące autorami a mające swój udział w określonych merytorycznych jak i organizacyjnych aspektach powstawania manuskryptu, za ich zgodą, można umieścić w fakultatywnej części „Podziękowanie” zamieszczanej w publikowanym artykule naukowym.</w:t>
      </w:r>
    </w:p>
    <w:p w14:paraId="0BDFFD60" w14:textId="77777777" w:rsidR="00A67FA4" w:rsidRPr="00631174" w:rsidRDefault="00A67FA4" w:rsidP="00A67FA4">
      <w:pPr>
        <w:pStyle w:val="Akapitzlist"/>
        <w:shd w:val="clear" w:color="auto" w:fill="FFFFFF"/>
        <w:spacing w:before="120" w:after="120" w:line="276" w:lineRule="auto"/>
        <w:ind w:left="360"/>
        <w:jc w:val="center"/>
        <w:rPr>
          <w:rFonts w:ascii="Times New Roman" w:hAnsi="Times New Roman" w:cs="Times New Roman"/>
          <w:color w:val="111111"/>
          <w:sz w:val="18"/>
          <w:szCs w:val="18"/>
        </w:rPr>
      </w:pPr>
      <w:r w:rsidRPr="00631174">
        <w:rPr>
          <w:rFonts w:ascii="Times New Roman" w:hAnsi="Times New Roman" w:cs="Times New Roman"/>
          <w:color w:val="111111"/>
          <w:sz w:val="18"/>
          <w:szCs w:val="18"/>
        </w:rPr>
        <w:t>§7</w:t>
      </w:r>
    </w:p>
    <w:p w14:paraId="2B07F191" w14:textId="77777777" w:rsidR="00A67FA4" w:rsidRPr="00631174" w:rsidRDefault="00A67FA4" w:rsidP="00A67FA4">
      <w:pPr>
        <w:pStyle w:val="NormalnyWeb"/>
        <w:shd w:val="clear" w:color="auto" w:fill="FFFFFF"/>
        <w:spacing w:before="120" w:beforeAutospacing="0" w:after="120" w:afterAutospacing="0" w:line="276" w:lineRule="auto"/>
        <w:jc w:val="center"/>
        <w:rPr>
          <w:color w:val="111111"/>
          <w:sz w:val="18"/>
        </w:rPr>
      </w:pPr>
      <w:r w:rsidRPr="00631174">
        <w:rPr>
          <w:rStyle w:val="Pogrubienie"/>
          <w:color w:val="111111"/>
          <w:sz w:val="18"/>
        </w:rPr>
        <w:t>POSTĘPOWANIE PO OPUBLIKOWANIU</w:t>
      </w:r>
    </w:p>
    <w:p w14:paraId="6ACB0929" w14:textId="77777777" w:rsidR="00A67FA4" w:rsidRPr="00631174" w:rsidRDefault="00A67FA4" w:rsidP="00A67FA4">
      <w:pPr>
        <w:numPr>
          <w:ilvl w:val="0"/>
          <w:numId w:val="8"/>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Redakcja pozwala i umożliwia debatę po publikacji artykułu naukowego, polegającą w szczególności na kierowaniu wiadomości do Redakcji. Pytania i polemiki kieruje się do Redakcji. W czasopiśmie wprowadza się procedury ewentualnego sprawdzania, dokonywania poprawek oraz wycofywania artykułów naukowych po opublikowaniu.</w:t>
      </w:r>
    </w:p>
    <w:p w14:paraId="0A2B60A9" w14:textId="005B21DB" w:rsidR="00A67FA4" w:rsidRPr="00631174" w:rsidRDefault="00A67FA4" w:rsidP="00A67FA4">
      <w:pPr>
        <w:numPr>
          <w:ilvl w:val="0"/>
          <w:numId w:val="8"/>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lastRenderedPageBreak/>
        <w:t>W procesie zarządzania dyskusją i krytyką wyrażaną po publikacji artykułu naukowego Redakcja stosuje zasady wyrażone w </w:t>
      </w:r>
      <w:r w:rsidRPr="00631174">
        <w:rPr>
          <w:rStyle w:val="Uwydatnienie"/>
          <w:rFonts w:ascii="Times New Roman" w:hAnsi="Times New Roman" w:cs="Times New Roman"/>
          <w:color w:val="111111"/>
          <w:sz w:val="18"/>
          <w:szCs w:val="18"/>
        </w:rPr>
        <w:t>Handling of post-</w:t>
      </w:r>
      <w:proofErr w:type="spellStart"/>
      <w:r w:rsidRPr="00631174">
        <w:rPr>
          <w:rStyle w:val="Uwydatnienie"/>
          <w:rFonts w:ascii="Times New Roman" w:hAnsi="Times New Roman" w:cs="Times New Roman"/>
          <w:color w:val="111111"/>
          <w:sz w:val="18"/>
          <w:szCs w:val="18"/>
        </w:rPr>
        <w:t>publication</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Critiques</w:t>
      </w:r>
      <w:proofErr w:type="spellEnd"/>
      <w:r w:rsidRPr="00631174">
        <w:rPr>
          <w:rFonts w:ascii="Times New Roman" w:hAnsi="Times New Roman" w:cs="Times New Roman"/>
          <w:color w:val="111111"/>
          <w:sz w:val="18"/>
          <w:szCs w:val="18"/>
        </w:rPr>
        <w:t>, (</w:t>
      </w:r>
      <w:hyperlink r:id="rId26" w:history="1">
        <w:r w:rsidR="0083170C" w:rsidRPr="00631174">
          <w:rPr>
            <w:rStyle w:val="Hipercze"/>
            <w:rFonts w:ascii="Times New Roman" w:hAnsi="Times New Roman" w:cs="Times New Roman"/>
            <w:sz w:val="18"/>
            <w:szCs w:val="18"/>
          </w:rPr>
          <w:t>https://publicationethics.org/guidance/flowchart/handling-post-publication-critiques</w:t>
        </w:r>
      </w:hyperlink>
      <w:r w:rsidRPr="00631174">
        <w:rPr>
          <w:rFonts w:ascii="Times New Roman" w:hAnsi="Times New Roman" w:cs="Times New Roman"/>
          <w:color w:val="111111"/>
          <w:sz w:val="18"/>
          <w:szCs w:val="18"/>
        </w:rPr>
        <w:t>).</w:t>
      </w:r>
    </w:p>
    <w:p w14:paraId="3D27E320" w14:textId="77777777" w:rsidR="00A67FA4" w:rsidRPr="00631174" w:rsidRDefault="00A67FA4" w:rsidP="00A67FA4">
      <w:pPr>
        <w:numPr>
          <w:ilvl w:val="0"/>
          <w:numId w:val="8"/>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Redakcja jest gotowa do publikowania sprostowań, errat, wyjaśnień, przeprosin, w sytuacji zaistnienia takiej potrzeby.</w:t>
      </w:r>
    </w:p>
    <w:p w14:paraId="03C17350" w14:textId="7D8DA290" w:rsidR="00A67FA4" w:rsidRPr="00631174" w:rsidRDefault="00A67FA4" w:rsidP="00B77942">
      <w:pPr>
        <w:numPr>
          <w:ilvl w:val="0"/>
          <w:numId w:val="8"/>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Każde istotne, wpływające na odbiór artykułu naukowego dokonanie w nim zmian i/lub uzupełnień, w szczególności w zakresie autorstwa musi być opisane w dostępnym publicznie sprostowaniu Redakcji, wskazującym na przyczynę i zakres zmiany i/ lub uzupełnienia.</w:t>
      </w:r>
    </w:p>
    <w:p w14:paraId="2F716422" w14:textId="77777777" w:rsidR="00A67FA4" w:rsidRPr="00631174" w:rsidRDefault="00A67FA4" w:rsidP="00A67FA4">
      <w:pPr>
        <w:pStyle w:val="Akapitzlist"/>
        <w:shd w:val="clear" w:color="auto" w:fill="FFFFFF"/>
        <w:spacing w:before="120" w:after="120" w:line="276" w:lineRule="auto"/>
        <w:ind w:left="360"/>
        <w:jc w:val="center"/>
        <w:rPr>
          <w:rFonts w:ascii="Times New Roman" w:hAnsi="Times New Roman" w:cs="Times New Roman"/>
          <w:color w:val="111111"/>
          <w:sz w:val="18"/>
          <w:szCs w:val="18"/>
        </w:rPr>
      </w:pPr>
      <w:r w:rsidRPr="00631174">
        <w:rPr>
          <w:rFonts w:ascii="Times New Roman" w:hAnsi="Times New Roman" w:cs="Times New Roman"/>
          <w:color w:val="111111"/>
          <w:sz w:val="18"/>
          <w:szCs w:val="18"/>
        </w:rPr>
        <w:t>§8</w:t>
      </w:r>
    </w:p>
    <w:p w14:paraId="2C1B3C4D" w14:textId="77777777" w:rsidR="00A67FA4" w:rsidRPr="00631174" w:rsidRDefault="00A67FA4" w:rsidP="00A67FA4">
      <w:pPr>
        <w:pStyle w:val="NormalnyWeb"/>
        <w:shd w:val="clear" w:color="auto" w:fill="FFFFFF"/>
        <w:spacing w:before="120" w:beforeAutospacing="0" w:after="120" w:afterAutospacing="0" w:line="276" w:lineRule="auto"/>
        <w:jc w:val="center"/>
        <w:rPr>
          <w:color w:val="111111"/>
          <w:sz w:val="18"/>
        </w:rPr>
      </w:pPr>
      <w:r w:rsidRPr="00631174">
        <w:rPr>
          <w:rStyle w:val="Pogrubienie"/>
          <w:color w:val="111111"/>
          <w:sz w:val="18"/>
        </w:rPr>
        <w:t>NARUSZENIA ZASAD ETYKI PUBLIKACYJNEJ</w:t>
      </w:r>
    </w:p>
    <w:p w14:paraId="2BE5288C" w14:textId="77777777"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Redakcja każdorazowo dokonuje wnikliwego sprawdzenia wszystkich wątpliwości, zastrzeżeń i uwag w stosunku do zgłaszanych podejrzeń naruszenia zasad etyki publikacyjnej. Ww. wątpliwości, zastrzeżenia i uwagi należy kierować na adres poczty elektronicznej Redakcji.</w:t>
      </w:r>
    </w:p>
    <w:p w14:paraId="11513CC8" w14:textId="77777777"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Niedopuszczalne jest łamanie zasad etyki publikacyjnej przez autorów.</w:t>
      </w:r>
    </w:p>
    <w:p w14:paraId="749587CA" w14:textId="77777777"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Konieczność stosowania standardów etycznych jest wymagana zarówno w procesie publikacyjnym jak i po nim.</w:t>
      </w:r>
    </w:p>
    <w:p w14:paraId="278746FF" w14:textId="77777777"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Redakcja zapewnia anonimowość sygnalistom, którzy wyrażą takie życzenie. Redakcja nie może nakłaniać sygnalisty do ujawnienia swojej tożsamości.</w:t>
      </w:r>
    </w:p>
    <w:p w14:paraId="0BBB6CCC" w14:textId="77777777"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przypadku otrzymania wiadomości dotyczącej podejrzenia naruszenia przez autora zasad etyki publikacyjnej Redakcja wzywa autora do niezwłocznych wyjaśnień. W przypadku braku jego odpowiedzi lub gdy podejrzenia są uzasadnione albo stwierdzone, informuje się o tym instytucję naukową zatrudniającą albo afiliującą autora. Redakcja wypełnia w tym zakresie także normy wynikające z przepisów prawa powszechnie obowiązującego.</w:t>
      </w:r>
    </w:p>
    <w:p w14:paraId="30497E84" w14:textId="77777777"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 xml:space="preserve">W przypadku potwierdzenia popełnienia plagiatu i/lub </w:t>
      </w:r>
      <w:proofErr w:type="spellStart"/>
      <w:r w:rsidRPr="00631174">
        <w:rPr>
          <w:rFonts w:ascii="Times New Roman" w:hAnsi="Times New Roman" w:cs="Times New Roman"/>
          <w:color w:val="111111"/>
          <w:sz w:val="18"/>
          <w:szCs w:val="18"/>
        </w:rPr>
        <w:t>autoplagiatu</w:t>
      </w:r>
      <w:proofErr w:type="spellEnd"/>
      <w:r w:rsidRPr="00631174">
        <w:rPr>
          <w:rFonts w:ascii="Times New Roman" w:hAnsi="Times New Roman" w:cs="Times New Roman"/>
          <w:color w:val="111111"/>
          <w:sz w:val="18"/>
          <w:szCs w:val="18"/>
        </w:rPr>
        <w:t xml:space="preserve"> w przesłanym manuskrypcie Redakcja odrzuca go oraz zawiadamia instytucję zatrudniającą albo afiliującą autora.</w:t>
      </w:r>
    </w:p>
    <w:p w14:paraId="0E874E78" w14:textId="77777777"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 xml:space="preserve">W przypadku stwierdzenia naruszeń etyki publikacyjnej, popełnienia plagiatu, </w:t>
      </w:r>
      <w:proofErr w:type="spellStart"/>
      <w:r w:rsidRPr="00631174">
        <w:rPr>
          <w:rFonts w:ascii="Times New Roman" w:hAnsi="Times New Roman" w:cs="Times New Roman"/>
          <w:color w:val="111111"/>
          <w:sz w:val="18"/>
          <w:szCs w:val="18"/>
        </w:rPr>
        <w:t>autoplagiatu</w:t>
      </w:r>
      <w:proofErr w:type="spellEnd"/>
      <w:r w:rsidRPr="00631174">
        <w:rPr>
          <w:rFonts w:ascii="Times New Roman" w:hAnsi="Times New Roman" w:cs="Times New Roman"/>
          <w:color w:val="111111"/>
          <w:sz w:val="18"/>
          <w:szCs w:val="18"/>
        </w:rPr>
        <w:t xml:space="preserve"> w opublikowanym artykule naukowym Redakcja zaprzestaje jego udostępniania, zamieszcza stosowną informację oraz zawiadamia instytucję naukową zatrudniającą lub afiliującą autora.</w:t>
      </w:r>
    </w:p>
    <w:p w14:paraId="77DA1421" w14:textId="77777777"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Redakcja rejestruje i archiwizuje wszystkie przypadki naruszenia zasad etyki publikacyjnej</w:t>
      </w:r>
    </w:p>
    <w:p w14:paraId="04431B38" w14:textId="54A938FB"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Redakcja stosuje zasady przeciwdziałania manipulacji w procesie publikacyjnym zgodne z wytycznymi i dobrymi praktykami zawartymi w </w:t>
      </w:r>
      <w:proofErr w:type="spellStart"/>
      <w:r w:rsidRPr="00631174">
        <w:rPr>
          <w:rStyle w:val="Uwydatnienie"/>
          <w:rFonts w:ascii="Times New Roman" w:hAnsi="Times New Roman" w:cs="Times New Roman"/>
          <w:color w:val="111111"/>
          <w:sz w:val="18"/>
          <w:szCs w:val="18"/>
        </w:rPr>
        <w:t>Systematic</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Manipulation</w:t>
      </w:r>
      <w:proofErr w:type="spellEnd"/>
      <w:r w:rsidRPr="00631174">
        <w:rPr>
          <w:rStyle w:val="Uwydatnienie"/>
          <w:rFonts w:ascii="Times New Roman" w:hAnsi="Times New Roman" w:cs="Times New Roman"/>
          <w:color w:val="111111"/>
          <w:sz w:val="18"/>
          <w:szCs w:val="18"/>
        </w:rPr>
        <w:t xml:space="preserve"> of the </w:t>
      </w:r>
      <w:proofErr w:type="spellStart"/>
      <w:r w:rsidRPr="00631174">
        <w:rPr>
          <w:rStyle w:val="Uwydatnienie"/>
          <w:rFonts w:ascii="Times New Roman" w:hAnsi="Times New Roman" w:cs="Times New Roman"/>
          <w:color w:val="111111"/>
          <w:sz w:val="18"/>
          <w:szCs w:val="18"/>
        </w:rPr>
        <w:t>Publication</w:t>
      </w:r>
      <w:proofErr w:type="spellEnd"/>
      <w:r w:rsidRPr="00631174">
        <w:rPr>
          <w:rStyle w:val="Uwydatnienie"/>
          <w:rFonts w:ascii="Times New Roman" w:hAnsi="Times New Roman" w:cs="Times New Roman"/>
          <w:color w:val="111111"/>
          <w:sz w:val="18"/>
          <w:szCs w:val="18"/>
        </w:rPr>
        <w:t xml:space="preserve"> Process</w:t>
      </w:r>
      <w:r w:rsidRPr="00631174">
        <w:rPr>
          <w:rFonts w:ascii="Times New Roman" w:hAnsi="Times New Roman" w:cs="Times New Roman"/>
          <w:color w:val="111111"/>
          <w:sz w:val="18"/>
          <w:szCs w:val="18"/>
        </w:rPr>
        <w:t>, </w:t>
      </w:r>
      <w:r w:rsidRPr="00631174">
        <w:rPr>
          <w:rFonts w:ascii="Times New Roman" w:hAnsi="Times New Roman" w:cs="Times New Roman"/>
          <w:color w:val="111111"/>
          <w:sz w:val="18"/>
          <w:szCs w:val="18"/>
          <w:u w:val="single"/>
        </w:rPr>
        <w:t>(</w:t>
      </w:r>
      <w:hyperlink r:id="rId27" w:history="1">
        <w:r w:rsidR="0083170C" w:rsidRPr="00631174">
          <w:rPr>
            <w:rStyle w:val="Hipercze"/>
            <w:rFonts w:ascii="Times New Roman" w:hAnsi="Times New Roman" w:cs="Times New Roman"/>
            <w:sz w:val="18"/>
            <w:szCs w:val="18"/>
          </w:rPr>
          <w:t>https://publicationethics.org/guidance/flowchart/systematic-manipulation-publication-process</w:t>
        </w:r>
      </w:hyperlink>
      <w:r w:rsidRPr="00631174">
        <w:rPr>
          <w:rFonts w:ascii="Times New Roman" w:hAnsi="Times New Roman" w:cs="Times New Roman"/>
          <w:color w:val="111111"/>
          <w:sz w:val="18"/>
          <w:szCs w:val="18"/>
          <w:u w:val="single"/>
        </w:rPr>
        <w:t>).</w:t>
      </w:r>
    </w:p>
    <w:p w14:paraId="1D77F61B" w14:textId="2C79D297"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przypadku zgłoszenia wątpliwości oraz zastrzeżeń dot. naruszeń zasad etyki publikacyjnej bezpośrednio do Redakcji, stosuje się zasady wskazane w </w:t>
      </w:r>
      <w:proofErr w:type="spellStart"/>
      <w:r w:rsidRPr="00631174">
        <w:rPr>
          <w:rStyle w:val="Uwydatnienie"/>
          <w:rFonts w:ascii="Times New Roman" w:hAnsi="Times New Roman" w:cs="Times New Roman"/>
          <w:color w:val="111111"/>
          <w:sz w:val="18"/>
          <w:szCs w:val="18"/>
        </w:rPr>
        <w:t>Responding</w:t>
      </w:r>
      <w:proofErr w:type="spellEnd"/>
      <w:r w:rsidRPr="00631174">
        <w:rPr>
          <w:rStyle w:val="Uwydatnienie"/>
          <w:rFonts w:ascii="Times New Roman" w:hAnsi="Times New Roman" w:cs="Times New Roman"/>
          <w:color w:val="111111"/>
          <w:sz w:val="18"/>
          <w:szCs w:val="18"/>
        </w:rPr>
        <w:t xml:space="preserve"> to </w:t>
      </w:r>
      <w:proofErr w:type="spellStart"/>
      <w:r w:rsidRPr="00631174">
        <w:rPr>
          <w:rStyle w:val="Uwydatnienie"/>
          <w:rFonts w:ascii="Times New Roman" w:hAnsi="Times New Roman" w:cs="Times New Roman"/>
          <w:color w:val="111111"/>
          <w:sz w:val="18"/>
          <w:szCs w:val="18"/>
        </w:rPr>
        <w:t>whistleblowers</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when</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concerns</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are</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raised</w:t>
      </w:r>
      <w:proofErr w:type="spellEnd"/>
      <w:r w:rsidRPr="00631174">
        <w:rPr>
          <w:rStyle w:val="Uwydatnienie"/>
          <w:rFonts w:ascii="Times New Roman" w:hAnsi="Times New Roman" w:cs="Times New Roman"/>
          <w:color w:val="111111"/>
          <w:sz w:val="18"/>
          <w:szCs w:val="18"/>
        </w:rPr>
        <w:t xml:space="preserve"> directly </w:t>
      </w:r>
      <w:r w:rsidRPr="00631174">
        <w:rPr>
          <w:rFonts w:ascii="Times New Roman" w:hAnsi="Times New Roman" w:cs="Times New Roman"/>
          <w:color w:val="111111"/>
          <w:sz w:val="18"/>
          <w:szCs w:val="18"/>
        </w:rPr>
        <w:t>(</w:t>
      </w:r>
      <w:hyperlink r:id="rId28" w:history="1">
        <w:r w:rsidR="0083170C" w:rsidRPr="00631174">
          <w:rPr>
            <w:rStyle w:val="Hipercze"/>
            <w:rFonts w:ascii="Times New Roman" w:hAnsi="Times New Roman" w:cs="Times New Roman"/>
            <w:sz w:val="18"/>
            <w:szCs w:val="18"/>
          </w:rPr>
          <w:t>https://publicationethics.org/guidance/flowchart/responding-concerns-raised-directly</w:t>
        </w:r>
      </w:hyperlink>
      <w:r w:rsidRPr="00631174">
        <w:rPr>
          <w:rFonts w:ascii="Times New Roman" w:hAnsi="Times New Roman" w:cs="Times New Roman"/>
          <w:color w:val="111111"/>
          <w:sz w:val="18"/>
          <w:szCs w:val="18"/>
        </w:rPr>
        <w:t>).</w:t>
      </w:r>
    </w:p>
    <w:p w14:paraId="1E293D95" w14:textId="072ADA1F"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przypadku zgłoszenia wątpliwości oraz zastrzeżeń dot. naruszeń zasad etyki publikacyjnej niebezpośrednio, np. poprzez media społecznościowe, stosuje się zasady wskazane w </w:t>
      </w:r>
      <w:proofErr w:type="spellStart"/>
      <w:r w:rsidRPr="00631174">
        <w:rPr>
          <w:rStyle w:val="Uwydatnienie"/>
          <w:rFonts w:ascii="Times New Roman" w:hAnsi="Times New Roman" w:cs="Times New Roman"/>
          <w:color w:val="111111"/>
          <w:sz w:val="18"/>
          <w:szCs w:val="18"/>
        </w:rPr>
        <w:t>Responding</w:t>
      </w:r>
      <w:proofErr w:type="spellEnd"/>
      <w:r w:rsidRPr="00631174">
        <w:rPr>
          <w:rStyle w:val="Uwydatnienie"/>
          <w:rFonts w:ascii="Times New Roman" w:hAnsi="Times New Roman" w:cs="Times New Roman"/>
          <w:color w:val="111111"/>
          <w:sz w:val="18"/>
          <w:szCs w:val="18"/>
        </w:rPr>
        <w:t xml:space="preserve"> to </w:t>
      </w:r>
      <w:proofErr w:type="spellStart"/>
      <w:r w:rsidRPr="00631174">
        <w:rPr>
          <w:rStyle w:val="Uwydatnienie"/>
          <w:rFonts w:ascii="Times New Roman" w:hAnsi="Times New Roman" w:cs="Times New Roman"/>
          <w:color w:val="111111"/>
          <w:sz w:val="18"/>
          <w:szCs w:val="18"/>
        </w:rPr>
        <w:t>whistleblowers</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when</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concerns</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are</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raised</w:t>
      </w:r>
      <w:proofErr w:type="spellEnd"/>
      <w:r w:rsidRPr="00631174">
        <w:rPr>
          <w:rStyle w:val="Uwydatnienie"/>
          <w:rFonts w:ascii="Times New Roman" w:hAnsi="Times New Roman" w:cs="Times New Roman"/>
          <w:color w:val="111111"/>
          <w:sz w:val="18"/>
          <w:szCs w:val="18"/>
        </w:rPr>
        <w:t xml:space="preserve"> via </w:t>
      </w:r>
      <w:proofErr w:type="spellStart"/>
      <w:r w:rsidRPr="00631174">
        <w:rPr>
          <w:rStyle w:val="Uwydatnienie"/>
          <w:rFonts w:ascii="Times New Roman" w:hAnsi="Times New Roman" w:cs="Times New Roman"/>
          <w:color w:val="111111"/>
          <w:sz w:val="18"/>
          <w:szCs w:val="18"/>
        </w:rPr>
        <w:t>social</w:t>
      </w:r>
      <w:proofErr w:type="spellEnd"/>
      <w:r w:rsidRPr="00631174">
        <w:rPr>
          <w:rStyle w:val="Uwydatnienie"/>
          <w:rFonts w:ascii="Times New Roman" w:hAnsi="Times New Roman" w:cs="Times New Roman"/>
          <w:color w:val="111111"/>
          <w:sz w:val="18"/>
          <w:szCs w:val="18"/>
        </w:rPr>
        <w:t xml:space="preserve"> media (</w:t>
      </w:r>
      <w:hyperlink r:id="rId29" w:history="1">
        <w:r w:rsidR="0083170C" w:rsidRPr="00631174">
          <w:rPr>
            <w:rStyle w:val="Hipercze"/>
            <w:rFonts w:ascii="Times New Roman" w:hAnsi="Times New Roman" w:cs="Times New Roman"/>
            <w:sz w:val="18"/>
            <w:szCs w:val="18"/>
          </w:rPr>
          <w:t>https://publicationethics.org/guidance/flowchart/responding-concerns-raised-social-media</w:t>
        </w:r>
      </w:hyperlink>
      <w:r w:rsidRPr="00631174">
        <w:rPr>
          <w:rStyle w:val="Uwydatnienie"/>
          <w:rFonts w:ascii="Times New Roman" w:hAnsi="Times New Roman" w:cs="Times New Roman"/>
          <w:color w:val="111111"/>
          <w:sz w:val="18"/>
          <w:szCs w:val="18"/>
        </w:rPr>
        <w:t> </w:t>
      </w:r>
      <w:r w:rsidRPr="00631174">
        <w:rPr>
          <w:rFonts w:ascii="Times New Roman" w:hAnsi="Times New Roman" w:cs="Times New Roman"/>
          <w:color w:val="111111"/>
          <w:sz w:val="18"/>
          <w:szCs w:val="18"/>
        </w:rPr>
        <w:t>). W takich przypadkach, Redakcja nie angażuje się w ewentualną dyskusję oraz stara się aby nie toczyła się ona w mediach społecznościowych.</w:t>
      </w:r>
    </w:p>
    <w:p w14:paraId="2F2C3374" w14:textId="71BD6C05"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 xml:space="preserve">W przypadku powzięcia podejrzeń o dokonanie </w:t>
      </w:r>
      <w:proofErr w:type="spellStart"/>
      <w:r w:rsidRPr="00631174">
        <w:rPr>
          <w:rFonts w:ascii="Times New Roman" w:hAnsi="Times New Roman" w:cs="Times New Roman"/>
          <w:color w:val="111111"/>
          <w:sz w:val="18"/>
          <w:szCs w:val="18"/>
        </w:rPr>
        <w:t>autoplagiatu</w:t>
      </w:r>
      <w:proofErr w:type="spellEnd"/>
      <w:r w:rsidRPr="00631174">
        <w:rPr>
          <w:rFonts w:ascii="Times New Roman" w:hAnsi="Times New Roman" w:cs="Times New Roman"/>
          <w:color w:val="111111"/>
          <w:sz w:val="18"/>
          <w:szCs w:val="18"/>
        </w:rPr>
        <w:t xml:space="preserve"> w zgłoszonym manuskrypcie stosuje się zasady wyrażone w </w:t>
      </w:r>
      <w:proofErr w:type="spellStart"/>
      <w:r w:rsidRPr="00631174">
        <w:rPr>
          <w:rStyle w:val="Uwydatnienie"/>
          <w:rFonts w:ascii="Times New Roman" w:hAnsi="Times New Roman" w:cs="Times New Roman"/>
          <w:color w:val="111111"/>
          <w:sz w:val="18"/>
          <w:szCs w:val="18"/>
        </w:rPr>
        <w:t>Redundant</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Duplicate</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Publication</w:t>
      </w:r>
      <w:proofErr w:type="spellEnd"/>
      <w:r w:rsidRPr="00631174">
        <w:rPr>
          <w:rStyle w:val="Uwydatnienie"/>
          <w:rFonts w:ascii="Times New Roman" w:hAnsi="Times New Roman" w:cs="Times New Roman"/>
          <w:color w:val="111111"/>
          <w:sz w:val="18"/>
          <w:szCs w:val="18"/>
        </w:rPr>
        <w:t xml:space="preserve"> in a </w:t>
      </w:r>
      <w:proofErr w:type="spellStart"/>
      <w:r w:rsidRPr="00631174">
        <w:rPr>
          <w:rStyle w:val="Uwydatnienie"/>
          <w:rFonts w:ascii="Times New Roman" w:hAnsi="Times New Roman" w:cs="Times New Roman"/>
          <w:color w:val="111111"/>
          <w:sz w:val="18"/>
          <w:szCs w:val="18"/>
        </w:rPr>
        <w:t>Submitted</w:t>
      </w:r>
      <w:proofErr w:type="spellEnd"/>
      <w:r w:rsidRPr="00631174">
        <w:rPr>
          <w:rStyle w:val="Uwydatnienie"/>
          <w:rFonts w:ascii="Times New Roman" w:hAnsi="Times New Roman" w:cs="Times New Roman"/>
          <w:color w:val="111111"/>
          <w:sz w:val="18"/>
          <w:szCs w:val="18"/>
        </w:rPr>
        <w:t xml:space="preserve"> Manuscript</w:t>
      </w:r>
      <w:r w:rsidRPr="00631174">
        <w:rPr>
          <w:rFonts w:ascii="Times New Roman" w:hAnsi="Times New Roman" w:cs="Times New Roman"/>
          <w:color w:val="111111"/>
          <w:sz w:val="18"/>
          <w:szCs w:val="18"/>
        </w:rPr>
        <w:t>, </w:t>
      </w:r>
      <w:hyperlink r:id="rId30" w:history="1">
        <w:r w:rsidR="0083170C" w:rsidRPr="00631174">
          <w:rPr>
            <w:rStyle w:val="Hipercze"/>
            <w:rFonts w:ascii="Times New Roman" w:hAnsi="Times New Roman" w:cs="Times New Roman"/>
            <w:sz w:val="18"/>
            <w:szCs w:val="18"/>
          </w:rPr>
          <w:t>https://publicationethics.org/guidance/flowchart/redundant-duplicate-publication-submitted-manuscript</w:t>
        </w:r>
      </w:hyperlink>
      <w:r w:rsidRPr="00631174">
        <w:rPr>
          <w:rFonts w:ascii="Times New Roman" w:hAnsi="Times New Roman" w:cs="Times New Roman"/>
          <w:color w:val="111111"/>
          <w:sz w:val="18"/>
          <w:szCs w:val="18"/>
        </w:rPr>
        <w:t>).</w:t>
      </w:r>
    </w:p>
    <w:p w14:paraId="4DBEB711" w14:textId="0464DE35"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 xml:space="preserve">W przypadku powzięcia podejrzeń o dokonanie </w:t>
      </w:r>
      <w:proofErr w:type="spellStart"/>
      <w:r w:rsidRPr="00631174">
        <w:rPr>
          <w:rFonts w:ascii="Times New Roman" w:hAnsi="Times New Roman" w:cs="Times New Roman"/>
          <w:color w:val="111111"/>
          <w:sz w:val="18"/>
          <w:szCs w:val="18"/>
        </w:rPr>
        <w:t>autoplagiatu</w:t>
      </w:r>
      <w:proofErr w:type="spellEnd"/>
      <w:r w:rsidRPr="00631174">
        <w:rPr>
          <w:rFonts w:ascii="Times New Roman" w:hAnsi="Times New Roman" w:cs="Times New Roman"/>
          <w:color w:val="111111"/>
          <w:sz w:val="18"/>
          <w:szCs w:val="18"/>
        </w:rPr>
        <w:t xml:space="preserve"> w opublikowanym artykule naukowym stosuje się zasady wyrażone w </w:t>
      </w:r>
      <w:proofErr w:type="spellStart"/>
      <w:r w:rsidRPr="00631174">
        <w:rPr>
          <w:rStyle w:val="Uwydatnienie"/>
          <w:rFonts w:ascii="Times New Roman" w:hAnsi="Times New Roman" w:cs="Times New Roman"/>
          <w:color w:val="111111"/>
          <w:sz w:val="18"/>
          <w:szCs w:val="18"/>
        </w:rPr>
        <w:t>Redundant</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Duplicate</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Publication</w:t>
      </w:r>
      <w:proofErr w:type="spellEnd"/>
      <w:r w:rsidRPr="00631174">
        <w:rPr>
          <w:rStyle w:val="Uwydatnienie"/>
          <w:rFonts w:ascii="Times New Roman" w:hAnsi="Times New Roman" w:cs="Times New Roman"/>
          <w:color w:val="111111"/>
          <w:sz w:val="18"/>
          <w:szCs w:val="18"/>
        </w:rPr>
        <w:t xml:space="preserve"> in a </w:t>
      </w:r>
      <w:proofErr w:type="spellStart"/>
      <w:r w:rsidRPr="00631174">
        <w:rPr>
          <w:rStyle w:val="Uwydatnienie"/>
          <w:rFonts w:ascii="Times New Roman" w:hAnsi="Times New Roman" w:cs="Times New Roman"/>
          <w:color w:val="111111"/>
          <w:sz w:val="18"/>
          <w:szCs w:val="18"/>
        </w:rPr>
        <w:t>Published</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Article</w:t>
      </w:r>
      <w:proofErr w:type="spellEnd"/>
      <w:r w:rsidRPr="00631174">
        <w:rPr>
          <w:rFonts w:ascii="Times New Roman" w:hAnsi="Times New Roman" w:cs="Times New Roman"/>
          <w:color w:val="111111"/>
          <w:sz w:val="18"/>
          <w:szCs w:val="18"/>
        </w:rPr>
        <w:t>, (</w:t>
      </w:r>
      <w:hyperlink r:id="rId31" w:history="1">
        <w:r w:rsidR="0083170C" w:rsidRPr="00631174">
          <w:rPr>
            <w:rStyle w:val="Hipercze"/>
            <w:rFonts w:ascii="Times New Roman" w:hAnsi="Times New Roman" w:cs="Times New Roman"/>
            <w:sz w:val="18"/>
            <w:szCs w:val="18"/>
          </w:rPr>
          <w:t>https://publicationethics.org/guidance/flowchart/redundant-duplicate-publication-published-article</w:t>
        </w:r>
      </w:hyperlink>
      <w:r w:rsidRPr="00631174">
        <w:rPr>
          <w:rFonts w:ascii="Times New Roman" w:hAnsi="Times New Roman" w:cs="Times New Roman"/>
          <w:color w:val="111111"/>
          <w:sz w:val="18"/>
          <w:szCs w:val="18"/>
        </w:rPr>
        <w:t>).</w:t>
      </w:r>
    </w:p>
    <w:p w14:paraId="2881DD6C" w14:textId="524C36A7"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przypadku powzięcia podejrzeń o dokonanie plagiatu w zgłoszonym manuskrypcie Redakcja stosuje zasady wyrażone w </w:t>
      </w:r>
      <w:proofErr w:type="spellStart"/>
      <w:r w:rsidRPr="00631174">
        <w:rPr>
          <w:rStyle w:val="Uwydatnienie"/>
          <w:rFonts w:ascii="Times New Roman" w:hAnsi="Times New Roman" w:cs="Times New Roman"/>
          <w:color w:val="111111"/>
          <w:sz w:val="18"/>
          <w:szCs w:val="18"/>
        </w:rPr>
        <w:t>Plagiarism</w:t>
      </w:r>
      <w:proofErr w:type="spellEnd"/>
      <w:r w:rsidRPr="00631174">
        <w:rPr>
          <w:rStyle w:val="Uwydatnienie"/>
          <w:rFonts w:ascii="Times New Roman" w:hAnsi="Times New Roman" w:cs="Times New Roman"/>
          <w:color w:val="111111"/>
          <w:sz w:val="18"/>
          <w:szCs w:val="18"/>
        </w:rPr>
        <w:t xml:space="preserve"> in a </w:t>
      </w:r>
      <w:proofErr w:type="spellStart"/>
      <w:r w:rsidRPr="00631174">
        <w:rPr>
          <w:rStyle w:val="Uwydatnienie"/>
          <w:rFonts w:ascii="Times New Roman" w:hAnsi="Times New Roman" w:cs="Times New Roman"/>
          <w:color w:val="111111"/>
          <w:sz w:val="18"/>
          <w:szCs w:val="18"/>
        </w:rPr>
        <w:t>Submitted</w:t>
      </w:r>
      <w:proofErr w:type="spellEnd"/>
      <w:r w:rsidRPr="00631174">
        <w:rPr>
          <w:rStyle w:val="Uwydatnienie"/>
          <w:rFonts w:ascii="Times New Roman" w:hAnsi="Times New Roman" w:cs="Times New Roman"/>
          <w:color w:val="111111"/>
          <w:sz w:val="18"/>
          <w:szCs w:val="18"/>
        </w:rPr>
        <w:t xml:space="preserve"> Manuscript</w:t>
      </w:r>
      <w:r w:rsidRPr="00631174">
        <w:rPr>
          <w:rFonts w:ascii="Times New Roman" w:hAnsi="Times New Roman" w:cs="Times New Roman"/>
          <w:color w:val="111111"/>
          <w:sz w:val="18"/>
          <w:szCs w:val="18"/>
        </w:rPr>
        <w:t>, </w:t>
      </w:r>
      <w:hyperlink r:id="rId32" w:history="1">
        <w:r w:rsidR="0083170C" w:rsidRPr="00631174">
          <w:rPr>
            <w:rStyle w:val="Hipercze"/>
            <w:rFonts w:ascii="Times New Roman" w:hAnsi="Times New Roman" w:cs="Times New Roman"/>
            <w:sz w:val="18"/>
            <w:szCs w:val="18"/>
          </w:rPr>
          <w:t>https://publicationethics.org/guidance/flowchart/plagiarism-submitted-manuscript</w:t>
        </w:r>
      </w:hyperlink>
      <w:r w:rsidRPr="00631174">
        <w:rPr>
          <w:rFonts w:ascii="Times New Roman" w:hAnsi="Times New Roman" w:cs="Times New Roman"/>
          <w:color w:val="111111"/>
          <w:sz w:val="18"/>
          <w:szCs w:val="18"/>
        </w:rPr>
        <w:t>).</w:t>
      </w:r>
    </w:p>
    <w:p w14:paraId="19182E56" w14:textId="5297F598"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przypadku powzięcia podejrzeń o dokonanie plagiatu w opublikowanym artykule naukowym Redakcja stosuje zasady wyrażone w </w:t>
      </w:r>
      <w:proofErr w:type="spellStart"/>
      <w:r w:rsidRPr="00631174">
        <w:rPr>
          <w:rStyle w:val="Uwydatnienie"/>
          <w:rFonts w:ascii="Times New Roman" w:hAnsi="Times New Roman" w:cs="Times New Roman"/>
          <w:color w:val="111111"/>
          <w:sz w:val="18"/>
          <w:szCs w:val="18"/>
        </w:rPr>
        <w:t>Plagiarism</w:t>
      </w:r>
      <w:proofErr w:type="spellEnd"/>
      <w:r w:rsidRPr="00631174">
        <w:rPr>
          <w:rStyle w:val="Uwydatnienie"/>
          <w:rFonts w:ascii="Times New Roman" w:hAnsi="Times New Roman" w:cs="Times New Roman"/>
          <w:color w:val="111111"/>
          <w:sz w:val="18"/>
          <w:szCs w:val="18"/>
        </w:rPr>
        <w:t xml:space="preserve"> in a </w:t>
      </w:r>
      <w:proofErr w:type="spellStart"/>
      <w:r w:rsidRPr="00631174">
        <w:rPr>
          <w:rStyle w:val="Uwydatnienie"/>
          <w:rFonts w:ascii="Times New Roman" w:hAnsi="Times New Roman" w:cs="Times New Roman"/>
          <w:color w:val="111111"/>
          <w:sz w:val="18"/>
          <w:szCs w:val="18"/>
        </w:rPr>
        <w:t>Published</w:t>
      </w:r>
      <w:proofErr w:type="spellEnd"/>
      <w:r w:rsidRPr="00631174">
        <w:rPr>
          <w:rStyle w:val="Uwydatnienie"/>
          <w:rFonts w:ascii="Times New Roman" w:hAnsi="Times New Roman" w:cs="Times New Roman"/>
          <w:color w:val="111111"/>
          <w:sz w:val="18"/>
          <w:szCs w:val="18"/>
        </w:rPr>
        <w:t xml:space="preserve"> Article</w:t>
      </w:r>
      <w:r w:rsidRPr="00631174">
        <w:rPr>
          <w:rFonts w:ascii="Times New Roman" w:hAnsi="Times New Roman" w:cs="Times New Roman"/>
          <w:color w:val="111111"/>
          <w:sz w:val="18"/>
          <w:szCs w:val="18"/>
        </w:rPr>
        <w:t>, </w:t>
      </w:r>
      <w:hyperlink r:id="rId33" w:history="1">
        <w:r w:rsidR="0083170C" w:rsidRPr="00631174">
          <w:rPr>
            <w:rStyle w:val="Hipercze"/>
            <w:rFonts w:ascii="Times New Roman" w:hAnsi="Times New Roman" w:cs="Times New Roman"/>
            <w:sz w:val="18"/>
            <w:szCs w:val="18"/>
          </w:rPr>
          <w:t>https://publicationethics.org/guidance/flowchart/plagiarism-published-article</w:t>
        </w:r>
      </w:hyperlink>
      <w:r w:rsidRPr="00631174">
        <w:rPr>
          <w:rFonts w:ascii="Times New Roman" w:hAnsi="Times New Roman" w:cs="Times New Roman"/>
          <w:color w:val="111111"/>
          <w:sz w:val="18"/>
          <w:szCs w:val="18"/>
        </w:rPr>
        <w:t>).</w:t>
      </w:r>
    </w:p>
    <w:p w14:paraId="4FB65243" w14:textId="0DEC2063"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lastRenderedPageBreak/>
        <w:t>W przypadku powzięcia podejrzeń o dokonanie równoczesnego zgłoszenia manuskryptu do więcej niż jednego czasopisma stosuje się zasady wyrażone w </w:t>
      </w:r>
      <w:proofErr w:type="spellStart"/>
      <w:r w:rsidRPr="00631174">
        <w:rPr>
          <w:rStyle w:val="Uwydatnienie"/>
          <w:rFonts w:ascii="Times New Roman" w:hAnsi="Times New Roman" w:cs="Times New Roman"/>
          <w:color w:val="111111"/>
          <w:sz w:val="18"/>
          <w:szCs w:val="18"/>
        </w:rPr>
        <w:t>Concurrent</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Submission</w:t>
      </w:r>
      <w:proofErr w:type="spellEnd"/>
      <w:r w:rsidRPr="00631174">
        <w:rPr>
          <w:rStyle w:val="Uwydatnienie"/>
          <w:rFonts w:ascii="Times New Roman" w:hAnsi="Times New Roman" w:cs="Times New Roman"/>
          <w:color w:val="111111"/>
          <w:sz w:val="18"/>
          <w:szCs w:val="18"/>
        </w:rPr>
        <w:t xml:space="preserve"> of a </w:t>
      </w:r>
      <w:proofErr w:type="spellStart"/>
      <w:r w:rsidRPr="00631174">
        <w:rPr>
          <w:rStyle w:val="Uwydatnienie"/>
          <w:rFonts w:ascii="Times New Roman" w:hAnsi="Times New Roman" w:cs="Times New Roman"/>
          <w:color w:val="111111"/>
          <w:sz w:val="18"/>
          <w:szCs w:val="18"/>
        </w:rPr>
        <w:t>Manuscript</w:t>
      </w:r>
      <w:proofErr w:type="spellEnd"/>
      <w:r w:rsidRPr="00631174">
        <w:rPr>
          <w:rStyle w:val="Uwydatnienie"/>
          <w:rFonts w:ascii="Times New Roman" w:hAnsi="Times New Roman" w:cs="Times New Roman"/>
          <w:color w:val="111111"/>
          <w:sz w:val="18"/>
          <w:szCs w:val="18"/>
        </w:rPr>
        <w:t xml:space="preserve"> to </w:t>
      </w:r>
      <w:proofErr w:type="spellStart"/>
      <w:r w:rsidRPr="00631174">
        <w:rPr>
          <w:rStyle w:val="Uwydatnienie"/>
          <w:rFonts w:ascii="Times New Roman" w:hAnsi="Times New Roman" w:cs="Times New Roman"/>
          <w:color w:val="111111"/>
          <w:sz w:val="18"/>
          <w:szCs w:val="18"/>
        </w:rPr>
        <w:t>Multiple</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Journals</w:t>
      </w:r>
      <w:proofErr w:type="spellEnd"/>
      <w:r w:rsidRPr="00631174">
        <w:rPr>
          <w:rFonts w:ascii="Times New Roman" w:hAnsi="Times New Roman" w:cs="Times New Roman"/>
          <w:color w:val="111111"/>
          <w:sz w:val="18"/>
          <w:szCs w:val="18"/>
        </w:rPr>
        <w:t>, (</w:t>
      </w:r>
      <w:hyperlink r:id="rId34" w:history="1">
        <w:r w:rsidR="0083170C" w:rsidRPr="00631174">
          <w:rPr>
            <w:rStyle w:val="Hipercze"/>
            <w:rFonts w:ascii="Times New Roman" w:hAnsi="Times New Roman" w:cs="Times New Roman"/>
            <w:sz w:val="18"/>
            <w:szCs w:val="18"/>
          </w:rPr>
          <w:t>https://publicationethics.org/guidance/flowchart/concurrent-submissions-manuscript-multiple-journals</w:t>
        </w:r>
      </w:hyperlink>
      <w:r w:rsidRPr="00631174">
        <w:rPr>
          <w:rFonts w:ascii="Times New Roman" w:hAnsi="Times New Roman" w:cs="Times New Roman"/>
          <w:color w:val="111111"/>
          <w:sz w:val="18"/>
          <w:szCs w:val="18"/>
        </w:rPr>
        <w:t>).</w:t>
      </w:r>
    </w:p>
    <w:p w14:paraId="207EB6F3" w14:textId="6D0CBA2C"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przypadku powzięcia przez Redakcję wątpliwości co do niewłaściwego wykorzystania obrazów graficznych stosuje się zasady wyrażone w </w:t>
      </w:r>
      <w:proofErr w:type="spellStart"/>
      <w:r w:rsidRPr="00631174">
        <w:rPr>
          <w:rStyle w:val="Uwydatnienie"/>
          <w:rFonts w:ascii="Times New Roman" w:hAnsi="Times New Roman" w:cs="Times New Roman"/>
          <w:color w:val="111111"/>
          <w:sz w:val="18"/>
          <w:szCs w:val="18"/>
        </w:rPr>
        <w:t>Inappropriate</w:t>
      </w:r>
      <w:proofErr w:type="spellEnd"/>
      <w:r w:rsidRPr="00631174">
        <w:rPr>
          <w:rStyle w:val="Uwydatnienie"/>
          <w:rFonts w:ascii="Times New Roman" w:hAnsi="Times New Roman" w:cs="Times New Roman"/>
          <w:color w:val="111111"/>
          <w:sz w:val="18"/>
          <w:szCs w:val="18"/>
        </w:rPr>
        <w:t xml:space="preserve"> Image </w:t>
      </w:r>
      <w:proofErr w:type="spellStart"/>
      <w:r w:rsidRPr="00631174">
        <w:rPr>
          <w:rStyle w:val="Uwydatnienie"/>
          <w:rFonts w:ascii="Times New Roman" w:hAnsi="Times New Roman" w:cs="Times New Roman"/>
          <w:color w:val="111111"/>
          <w:sz w:val="18"/>
          <w:szCs w:val="18"/>
        </w:rPr>
        <w:t>Manipulation</w:t>
      </w:r>
      <w:proofErr w:type="spellEnd"/>
      <w:r w:rsidRPr="00631174">
        <w:rPr>
          <w:rStyle w:val="Uwydatnienie"/>
          <w:rFonts w:ascii="Times New Roman" w:hAnsi="Times New Roman" w:cs="Times New Roman"/>
          <w:color w:val="111111"/>
          <w:sz w:val="18"/>
          <w:szCs w:val="18"/>
        </w:rPr>
        <w:t xml:space="preserve"> in a </w:t>
      </w:r>
      <w:proofErr w:type="spellStart"/>
      <w:r w:rsidRPr="00631174">
        <w:rPr>
          <w:rStyle w:val="Uwydatnienie"/>
          <w:rFonts w:ascii="Times New Roman" w:hAnsi="Times New Roman" w:cs="Times New Roman"/>
          <w:color w:val="111111"/>
          <w:sz w:val="18"/>
          <w:szCs w:val="18"/>
        </w:rPr>
        <w:t>Published</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Article</w:t>
      </w:r>
      <w:proofErr w:type="spellEnd"/>
      <w:r w:rsidRPr="00631174">
        <w:rPr>
          <w:rFonts w:ascii="Times New Roman" w:hAnsi="Times New Roman" w:cs="Times New Roman"/>
          <w:color w:val="111111"/>
          <w:sz w:val="18"/>
          <w:szCs w:val="18"/>
        </w:rPr>
        <w:t>, (</w:t>
      </w:r>
      <w:hyperlink r:id="rId35" w:history="1">
        <w:r w:rsidR="0083170C" w:rsidRPr="00631174">
          <w:rPr>
            <w:rFonts w:ascii="Times New Roman" w:hAnsi="Times New Roman" w:cs="Times New Roman"/>
            <w:sz w:val="18"/>
            <w:szCs w:val="18"/>
          </w:rPr>
          <w:t>https://publicationethics.org/guidance/flowchart/concurrent-submissions-manuscript-multiple-journals</w:t>
        </w:r>
      </w:hyperlink>
      <w:r w:rsidR="0083170C" w:rsidRPr="00631174">
        <w:rPr>
          <w:rFonts w:ascii="Times New Roman" w:hAnsi="Times New Roman" w:cs="Times New Roman"/>
          <w:sz w:val="18"/>
          <w:szCs w:val="18"/>
        </w:rPr>
        <w:t xml:space="preserve"> </w:t>
      </w:r>
      <w:r w:rsidR="0083170C" w:rsidRPr="00631174">
        <w:rPr>
          <w:rStyle w:val="Hipercze"/>
          <w:rFonts w:ascii="Times New Roman" w:hAnsi="Times New Roman" w:cs="Times New Roman"/>
          <w:color w:val="5D6B74"/>
          <w:sz w:val="18"/>
          <w:szCs w:val="18"/>
        </w:rPr>
        <w:t>)</w:t>
      </w:r>
      <w:r w:rsidRPr="00631174">
        <w:rPr>
          <w:rFonts w:ascii="Times New Roman" w:hAnsi="Times New Roman" w:cs="Times New Roman"/>
          <w:color w:val="111111"/>
          <w:sz w:val="18"/>
          <w:szCs w:val="18"/>
        </w:rPr>
        <w:t>.</w:t>
      </w:r>
    </w:p>
    <w:p w14:paraId="383D3D41" w14:textId="1D10D062"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przypadku podejrzenia sfałszowania danych w zgłoszonym manuskrypcie stosuje się zasady wyrażone w </w:t>
      </w:r>
      <w:proofErr w:type="spellStart"/>
      <w:r w:rsidRPr="00631174">
        <w:rPr>
          <w:rStyle w:val="Uwydatnienie"/>
          <w:rFonts w:ascii="Times New Roman" w:hAnsi="Times New Roman" w:cs="Times New Roman"/>
          <w:color w:val="111111"/>
          <w:sz w:val="18"/>
          <w:szCs w:val="18"/>
        </w:rPr>
        <w:t>Fabricated</w:t>
      </w:r>
      <w:proofErr w:type="spellEnd"/>
      <w:r w:rsidRPr="00631174">
        <w:rPr>
          <w:rStyle w:val="Uwydatnienie"/>
          <w:rFonts w:ascii="Times New Roman" w:hAnsi="Times New Roman" w:cs="Times New Roman"/>
          <w:color w:val="111111"/>
          <w:sz w:val="18"/>
          <w:szCs w:val="18"/>
        </w:rPr>
        <w:t xml:space="preserve"> Data in a </w:t>
      </w:r>
      <w:proofErr w:type="spellStart"/>
      <w:r w:rsidRPr="00631174">
        <w:rPr>
          <w:rStyle w:val="Uwydatnienie"/>
          <w:rFonts w:ascii="Times New Roman" w:hAnsi="Times New Roman" w:cs="Times New Roman"/>
          <w:color w:val="111111"/>
          <w:sz w:val="18"/>
          <w:szCs w:val="18"/>
        </w:rPr>
        <w:t>Submitted</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Manuscript</w:t>
      </w:r>
      <w:proofErr w:type="spellEnd"/>
      <w:r w:rsidRPr="00631174">
        <w:rPr>
          <w:rFonts w:ascii="Times New Roman" w:hAnsi="Times New Roman" w:cs="Times New Roman"/>
          <w:color w:val="111111"/>
          <w:sz w:val="18"/>
          <w:szCs w:val="18"/>
        </w:rPr>
        <w:t>, (</w:t>
      </w:r>
      <w:hyperlink r:id="rId36" w:history="1">
        <w:hyperlink r:id="rId37" w:history="1">
          <w:r w:rsidR="0083170C" w:rsidRPr="00631174">
            <w:rPr>
              <w:rStyle w:val="Hipercze"/>
              <w:rFonts w:ascii="Times New Roman" w:hAnsi="Times New Roman" w:cs="Times New Roman"/>
              <w:sz w:val="18"/>
              <w:szCs w:val="18"/>
            </w:rPr>
            <w:t>https://publicationethics.org/guidance/flowchart/fabricated-data-submitted-manuscript</w:t>
          </w:r>
        </w:hyperlink>
      </w:hyperlink>
      <w:r w:rsidR="0083170C" w:rsidRPr="00631174">
        <w:rPr>
          <w:rStyle w:val="Hipercze"/>
          <w:rFonts w:ascii="Times New Roman" w:hAnsi="Times New Roman" w:cs="Times New Roman"/>
          <w:color w:val="5D6B74"/>
          <w:sz w:val="18"/>
          <w:szCs w:val="18"/>
        </w:rPr>
        <w:t xml:space="preserve"> </w:t>
      </w:r>
      <w:r w:rsidRPr="00631174">
        <w:rPr>
          <w:rFonts w:ascii="Times New Roman" w:hAnsi="Times New Roman" w:cs="Times New Roman"/>
          <w:color w:val="111111"/>
          <w:sz w:val="18"/>
          <w:szCs w:val="18"/>
        </w:rPr>
        <w:t>).</w:t>
      </w:r>
    </w:p>
    <w:p w14:paraId="2063AA33" w14:textId="5E24B287"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przypadku podejrzenia sfałszowania danych w opublikowanym artykule naukowym stosuje się zasady wyrażone w </w:t>
      </w:r>
      <w:proofErr w:type="spellStart"/>
      <w:r w:rsidRPr="00631174">
        <w:rPr>
          <w:rStyle w:val="Uwydatnienie"/>
          <w:rFonts w:ascii="Times New Roman" w:hAnsi="Times New Roman" w:cs="Times New Roman"/>
          <w:color w:val="111111"/>
          <w:sz w:val="18"/>
          <w:szCs w:val="18"/>
        </w:rPr>
        <w:t>Fabricated</w:t>
      </w:r>
      <w:proofErr w:type="spellEnd"/>
      <w:r w:rsidRPr="00631174">
        <w:rPr>
          <w:rStyle w:val="Uwydatnienie"/>
          <w:rFonts w:ascii="Times New Roman" w:hAnsi="Times New Roman" w:cs="Times New Roman"/>
          <w:color w:val="111111"/>
          <w:sz w:val="18"/>
          <w:szCs w:val="18"/>
        </w:rPr>
        <w:t xml:space="preserve"> Data in a </w:t>
      </w:r>
      <w:proofErr w:type="spellStart"/>
      <w:r w:rsidRPr="00631174">
        <w:rPr>
          <w:rStyle w:val="Uwydatnienie"/>
          <w:rFonts w:ascii="Times New Roman" w:hAnsi="Times New Roman" w:cs="Times New Roman"/>
          <w:color w:val="111111"/>
          <w:sz w:val="18"/>
          <w:szCs w:val="18"/>
        </w:rPr>
        <w:t>Published</w:t>
      </w:r>
      <w:proofErr w:type="spellEnd"/>
      <w:r w:rsidRPr="00631174">
        <w:rPr>
          <w:rStyle w:val="Uwydatnienie"/>
          <w:rFonts w:ascii="Times New Roman" w:hAnsi="Times New Roman" w:cs="Times New Roman"/>
          <w:color w:val="111111"/>
          <w:sz w:val="18"/>
          <w:szCs w:val="18"/>
        </w:rPr>
        <w:t xml:space="preserve"> Article</w:t>
      </w:r>
      <w:r w:rsidRPr="00631174">
        <w:rPr>
          <w:rFonts w:ascii="Times New Roman" w:hAnsi="Times New Roman" w:cs="Times New Roman"/>
          <w:color w:val="111111"/>
          <w:sz w:val="18"/>
          <w:szCs w:val="18"/>
        </w:rPr>
        <w:t>, </w:t>
      </w:r>
      <w:hyperlink r:id="rId38" w:history="1">
        <w:r w:rsidR="0083170C" w:rsidRPr="00631174">
          <w:rPr>
            <w:rStyle w:val="Hipercze"/>
            <w:rFonts w:ascii="Times New Roman" w:hAnsi="Times New Roman" w:cs="Times New Roman"/>
            <w:sz w:val="18"/>
            <w:szCs w:val="18"/>
          </w:rPr>
          <w:t>https://publicationethics.org/guidance/flowchart/fabricated-data-published-article</w:t>
        </w:r>
      </w:hyperlink>
      <w:r w:rsidRPr="00631174">
        <w:rPr>
          <w:rFonts w:ascii="Times New Roman" w:hAnsi="Times New Roman" w:cs="Times New Roman"/>
          <w:color w:val="111111"/>
          <w:sz w:val="18"/>
          <w:szCs w:val="18"/>
        </w:rPr>
        <w:t>).</w:t>
      </w:r>
    </w:p>
    <w:p w14:paraId="2A853A39" w14:textId="38C6020D"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Redakcja każdorazowo dokonuje wnikliwego sprawdzenia podejrzeń dotyczących potencjalnego zagrożenia albo naruszenia prywatności w nieopublikowanym manuskrypcie zgodnie z zasadami wyrażonymi w </w:t>
      </w:r>
      <w:proofErr w:type="spellStart"/>
      <w:r w:rsidRPr="00631174">
        <w:rPr>
          <w:rStyle w:val="Uwydatnienie"/>
          <w:rFonts w:ascii="Times New Roman" w:hAnsi="Times New Roman" w:cs="Times New Roman"/>
          <w:color w:val="111111"/>
          <w:sz w:val="18"/>
          <w:szCs w:val="18"/>
        </w:rPr>
        <w:t>Concerns</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about</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risk</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e.g</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potential</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harm</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or</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privacy</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breach</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pre-publication</w:t>
      </w:r>
      <w:proofErr w:type="spellEnd"/>
      <w:r w:rsidRPr="00631174">
        <w:rPr>
          <w:rFonts w:ascii="Times New Roman" w:hAnsi="Times New Roman" w:cs="Times New Roman"/>
          <w:color w:val="111111"/>
          <w:sz w:val="18"/>
          <w:szCs w:val="18"/>
        </w:rPr>
        <w:t>, (</w:t>
      </w:r>
      <w:hyperlink r:id="rId39" w:history="1">
        <w:r w:rsidR="0083170C" w:rsidRPr="00631174">
          <w:rPr>
            <w:rStyle w:val="Hipercze"/>
            <w:rFonts w:ascii="Times New Roman" w:hAnsi="Times New Roman" w:cs="Times New Roman"/>
            <w:sz w:val="18"/>
            <w:szCs w:val="18"/>
          </w:rPr>
          <w:t>https://publicationethics.org/guidance/flowchart/concerns-about-risk-unpublished-data</w:t>
        </w:r>
      </w:hyperlink>
      <w:r w:rsidRPr="00631174">
        <w:rPr>
          <w:rFonts w:ascii="Times New Roman" w:hAnsi="Times New Roman" w:cs="Times New Roman"/>
          <w:color w:val="111111"/>
          <w:sz w:val="18"/>
          <w:szCs w:val="18"/>
        </w:rPr>
        <w:t>).</w:t>
      </w:r>
    </w:p>
    <w:p w14:paraId="5417726D" w14:textId="6D52E21B"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Redakcja każdorazowo dokonuje wnikliwego sprawdzenia podejrzeń dotyczących potencjalnego zagrożenia albo naruszenia prywatności w opublikowanym artykule naukowym zgodnie z zasadami wyrażonymi w </w:t>
      </w:r>
      <w:proofErr w:type="spellStart"/>
      <w:r w:rsidRPr="00631174">
        <w:rPr>
          <w:rStyle w:val="Uwydatnienie"/>
          <w:rFonts w:ascii="Times New Roman" w:hAnsi="Times New Roman" w:cs="Times New Roman"/>
          <w:color w:val="111111"/>
          <w:sz w:val="18"/>
          <w:szCs w:val="18"/>
        </w:rPr>
        <w:t>Concerns</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about</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risk</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e.g</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potential</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harm</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or</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privacy</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breach</w:t>
      </w:r>
      <w:proofErr w:type="spellEnd"/>
      <w:r w:rsidRPr="00631174">
        <w:rPr>
          <w:rStyle w:val="Uwydatnienie"/>
          <w:rFonts w:ascii="Times New Roman" w:hAnsi="Times New Roman" w:cs="Times New Roman"/>
          <w:color w:val="111111"/>
          <w:sz w:val="18"/>
          <w:szCs w:val="18"/>
        </w:rPr>
        <w:t>) post-</w:t>
      </w:r>
      <w:proofErr w:type="spellStart"/>
      <w:r w:rsidRPr="00631174">
        <w:rPr>
          <w:rStyle w:val="Uwydatnienie"/>
          <w:rFonts w:ascii="Times New Roman" w:hAnsi="Times New Roman" w:cs="Times New Roman"/>
          <w:color w:val="111111"/>
          <w:sz w:val="18"/>
          <w:szCs w:val="18"/>
        </w:rPr>
        <w:t>publication</w:t>
      </w:r>
      <w:proofErr w:type="spellEnd"/>
      <w:r w:rsidRPr="00631174">
        <w:rPr>
          <w:rFonts w:ascii="Times New Roman" w:hAnsi="Times New Roman" w:cs="Times New Roman"/>
          <w:color w:val="111111"/>
          <w:sz w:val="18"/>
          <w:szCs w:val="18"/>
        </w:rPr>
        <w:t>, (</w:t>
      </w:r>
      <w:hyperlink r:id="rId40" w:history="1">
        <w:r w:rsidR="0083170C" w:rsidRPr="00631174">
          <w:rPr>
            <w:rStyle w:val="Hipercze"/>
            <w:rFonts w:ascii="Times New Roman" w:hAnsi="Times New Roman" w:cs="Times New Roman"/>
            <w:sz w:val="18"/>
            <w:szCs w:val="18"/>
          </w:rPr>
          <w:t>https://publicationethics.org/guidance/flowchart/concerns-about-risk-published-data</w:t>
        </w:r>
      </w:hyperlink>
      <w:r w:rsidRPr="00631174">
        <w:rPr>
          <w:rFonts w:ascii="Times New Roman" w:hAnsi="Times New Roman" w:cs="Times New Roman"/>
          <w:color w:val="111111"/>
          <w:sz w:val="18"/>
          <w:szCs w:val="18"/>
        </w:rPr>
        <w:t>).</w:t>
      </w:r>
    </w:p>
    <w:p w14:paraId="228D91A5" w14:textId="449EA815"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 xml:space="preserve">Redakcja każdorazowo dokonuje wnikliwego sprawdzenia podejrzeń dotyczących potencjalnego naruszenia zasad rzetelności naukowej w nieopublikowanym </w:t>
      </w:r>
      <w:proofErr w:type="spellStart"/>
      <w:r w:rsidRPr="00631174">
        <w:rPr>
          <w:rFonts w:ascii="Times New Roman" w:hAnsi="Times New Roman" w:cs="Times New Roman"/>
          <w:color w:val="111111"/>
          <w:sz w:val="18"/>
          <w:szCs w:val="18"/>
        </w:rPr>
        <w:t>manusykrypcie</w:t>
      </w:r>
      <w:proofErr w:type="spellEnd"/>
      <w:r w:rsidRPr="00631174">
        <w:rPr>
          <w:rFonts w:ascii="Times New Roman" w:hAnsi="Times New Roman" w:cs="Times New Roman"/>
          <w:color w:val="111111"/>
          <w:sz w:val="18"/>
          <w:szCs w:val="18"/>
        </w:rPr>
        <w:t xml:space="preserve"> zgodnie z zasadami wyrażonymi w </w:t>
      </w:r>
      <w:proofErr w:type="spellStart"/>
      <w:r w:rsidRPr="00631174">
        <w:rPr>
          <w:rStyle w:val="Uwydatnienie"/>
          <w:rFonts w:ascii="Times New Roman" w:hAnsi="Times New Roman" w:cs="Times New Roman"/>
          <w:color w:val="111111"/>
          <w:sz w:val="18"/>
          <w:szCs w:val="18"/>
        </w:rPr>
        <w:t>Scientific</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Rigor</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Flowchart</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Unpublished</w:t>
      </w:r>
      <w:proofErr w:type="spellEnd"/>
      <w:r w:rsidRPr="00631174">
        <w:rPr>
          <w:rStyle w:val="Uwydatnienie"/>
          <w:rFonts w:ascii="Times New Roman" w:hAnsi="Times New Roman" w:cs="Times New Roman"/>
          <w:color w:val="111111"/>
          <w:sz w:val="18"/>
          <w:szCs w:val="18"/>
        </w:rPr>
        <w:t xml:space="preserve"> Data</w:t>
      </w:r>
      <w:r w:rsidRPr="00631174">
        <w:rPr>
          <w:rFonts w:ascii="Times New Roman" w:hAnsi="Times New Roman" w:cs="Times New Roman"/>
          <w:color w:val="111111"/>
          <w:sz w:val="18"/>
          <w:szCs w:val="18"/>
        </w:rPr>
        <w:t>, (</w:t>
      </w:r>
      <w:hyperlink r:id="rId41" w:history="1">
        <w:r w:rsidR="0083170C" w:rsidRPr="00631174">
          <w:rPr>
            <w:rStyle w:val="Hipercze"/>
            <w:rFonts w:ascii="Times New Roman" w:hAnsi="Times New Roman" w:cs="Times New Roman"/>
            <w:sz w:val="18"/>
            <w:szCs w:val="18"/>
          </w:rPr>
          <w:t>https://publicationethics.org/guidance/flowchart/scientific-rigour-unpublished-data-dealing-concerns</w:t>
        </w:r>
      </w:hyperlink>
      <w:r w:rsidRPr="00631174">
        <w:rPr>
          <w:rFonts w:ascii="Times New Roman" w:hAnsi="Times New Roman" w:cs="Times New Roman"/>
          <w:color w:val="111111"/>
          <w:sz w:val="18"/>
          <w:szCs w:val="18"/>
        </w:rPr>
        <w:t>).</w:t>
      </w:r>
    </w:p>
    <w:p w14:paraId="2C193CD0" w14:textId="1D5E8B33"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Redakcja każdorazowo dokonuje wnikliwego sprawdzenia podejrzeń dotyczących potencjalnego naruszenia zasad rzetelności naukowej w opublikowanym artykule naukowym zgodnie z zasadami wyrażonymi w </w:t>
      </w:r>
      <w:proofErr w:type="spellStart"/>
      <w:r w:rsidRPr="00631174">
        <w:rPr>
          <w:rStyle w:val="Uwydatnienie"/>
          <w:rFonts w:ascii="Times New Roman" w:hAnsi="Times New Roman" w:cs="Times New Roman"/>
          <w:color w:val="111111"/>
          <w:sz w:val="18"/>
          <w:szCs w:val="18"/>
        </w:rPr>
        <w:t>Scientific</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Rigor</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Flowchart</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Published</w:t>
      </w:r>
      <w:proofErr w:type="spellEnd"/>
      <w:r w:rsidRPr="00631174">
        <w:rPr>
          <w:rStyle w:val="Uwydatnienie"/>
          <w:rFonts w:ascii="Times New Roman" w:hAnsi="Times New Roman" w:cs="Times New Roman"/>
          <w:color w:val="111111"/>
          <w:sz w:val="18"/>
          <w:szCs w:val="18"/>
        </w:rPr>
        <w:t xml:space="preserve"> Data</w:t>
      </w:r>
      <w:r w:rsidRPr="00631174">
        <w:rPr>
          <w:rFonts w:ascii="Times New Roman" w:hAnsi="Times New Roman" w:cs="Times New Roman"/>
          <w:color w:val="111111"/>
          <w:sz w:val="18"/>
          <w:szCs w:val="18"/>
        </w:rPr>
        <w:t>, (</w:t>
      </w:r>
      <w:hyperlink r:id="rId42" w:history="1">
        <w:r w:rsidR="0083170C" w:rsidRPr="00631174">
          <w:rPr>
            <w:rStyle w:val="Hipercze"/>
            <w:rFonts w:ascii="Times New Roman" w:hAnsi="Times New Roman" w:cs="Times New Roman"/>
            <w:sz w:val="18"/>
            <w:szCs w:val="18"/>
          </w:rPr>
          <w:t>https://publicationethics.org/guidance/flowchart/scientific-rigour-published-data-dealing-concerns</w:t>
        </w:r>
      </w:hyperlink>
      <w:r w:rsidRPr="00631174">
        <w:rPr>
          <w:rFonts w:ascii="Times New Roman" w:hAnsi="Times New Roman" w:cs="Times New Roman"/>
          <w:color w:val="111111"/>
          <w:sz w:val="18"/>
          <w:szCs w:val="18"/>
        </w:rPr>
        <w:t>).</w:t>
      </w:r>
    </w:p>
    <w:p w14:paraId="5F3EB12E" w14:textId="07BEA332"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Redakcja każdorazowo dokonuje wnikliwego sprawdzenia podejrzeń dotyczących potencjalnego naruszenia norm prawnych dot. nieopublikowanego manuskryptu zgodnie z zasadami wyrażonymi w </w:t>
      </w:r>
      <w:proofErr w:type="spellStart"/>
      <w:r w:rsidRPr="00631174">
        <w:rPr>
          <w:rStyle w:val="Uwydatnienie"/>
          <w:rFonts w:ascii="Times New Roman" w:hAnsi="Times New Roman" w:cs="Times New Roman"/>
          <w:color w:val="111111"/>
          <w:sz w:val="18"/>
          <w:szCs w:val="18"/>
        </w:rPr>
        <w:t>Concerns</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involving</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legal</w:t>
      </w:r>
      <w:proofErr w:type="spellEnd"/>
      <w:r w:rsidRPr="00631174">
        <w:rPr>
          <w:rStyle w:val="Uwydatnienie"/>
          <w:rFonts w:ascii="Times New Roman" w:hAnsi="Times New Roman" w:cs="Times New Roman"/>
          <w:color w:val="111111"/>
          <w:sz w:val="18"/>
          <w:szCs w:val="18"/>
        </w:rPr>
        <w:t xml:space="preserve"> and regulatory </w:t>
      </w:r>
      <w:proofErr w:type="spellStart"/>
      <w:r w:rsidRPr="00631174">
        <w:rPr>
          <w:rStyle w:val="Uwydatnienie"/>
          <w:rFonts w:ascii="Times New Roman" w:hAnsi="Times New Roman" w:cs="Times New Roman"/>
          <w:color w:val="111111"/>
          <w:sz w:val="18"/>
          <w:szCs w:val="18"/>
        </w:rPr>
        <w:t>restrictions</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Pre-publication</w:t>
      </w:r>
      <w:proofErr w:type="spellEnd"/>
      <w:r w:rsidRPr="00631174">
        <w:rPr>
          <w:rFonts w:ascii="Times New Roman" w:hAnsi="Times New Roman" w:cs="Times New Roman"/>
          <w:color w:val="111111"/>
          <w:sz w:val="18"/>
          <w:szCs w:val="18"/>
        </w:rPr>
        <w:t>, (</w:t>
      </w:r>
      <w:hyperlink r:id="rId43" w:history="1">
        <w:r w:rsidR="0083170C" w:rsidRPr="00631174">
          <w:rPr>
            <w:rStyle w:val="Hipercze"/>
            <w:rFonts w:ascii="Times New Roman" w:hAnsi="Times New Roman" w:cs="Times New Roman"/>
            <w:sz w:val="18"/>
            <w:szCs w:val="18"/>
          </w:rPr>
          <w:t>https://publicationethics.org/guidance/flowchart/legal-and-regulatory-restrictions-unpublished-data-dealing-concerns</w:t>
        </w:r>
      </w:hyperlink>
      <w:r w:rsidRPr="00631174">
        <w:rPr>
          <w:rFonts w:ascii="Times New Roman" w:hAnsi="Times New Roman" w:cs="Times New Roman"/>
          <w:color w:val="111111"/>
          <w:sz w:val="18"/>
          <w:szCs w:val="18"/>
        </w:rPr>
        <w:t>).</w:t>
      </w:r>
    </w:p>
    <w:p w14:paraId="032025B4" w14:textId="3273DE27"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Redakcja każdorazowo dokonuje wnikliwego sprawdzenia podejrzeń dotyczących potencjalnego naruszenia norm prawnych dot. opublikowanego artykułu naukowego zgodnie z zasadami wyrażonymi w </w:t>
      </w:r>
      <w:proofErr w:type="spellStart"/>
      <w:r w:rsidRPr="00631174">
        <w:rPr>
          <w:rStyle w:val="Uwydatnienie"/>
          <w:rFonts w:ascii="Times New Roman" w:hAnsi="Times New Roman" w:cs="Times New Roman"/>
          <w:color w:val="111111"/>
          <w:sz w:val="18"/>
          <w:szCs w:val="18"/>
        </w:rPr>
        <w:t>Concerns</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about</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legal</w:t>
      </w:r>
      <w:proofErr w:type="spellEnd"/>
      <w:r w:rsidRPr="00631174">
        <w:rPr>
          <w:rStyle w:val="Uwydatnienie"/>
          <w:rFonts w:ascii="Times New Roman" w:hAnsi="Times New Roman" w:cs="Times New Roman"/>
          <w:color w:val="111111"/>
          <w:sz w:val="18"/>
          <w:szCs w:val="18"/>
        </w:rPr>
        <w:t xml:space="preserve"> and regulatory </w:t>
      </w:r>
      <w:proofErr w:type="spellStart"/>
      <w:r w:rsidRPr="00631174">
        <w:rPr>
          <w:rStyle w:val="Uwydatnienie"/>
          <w:rFonts w:ascii="Times New Roman" w:hAnsi="Times New Roman" w:cs="Times New Roman"/>
          <w:color w:val="111111"/>
          <w:sz w:val="18"/>
          <w:szCs w:val="18"/>
        </w:rPr>
        <w:t>restrictions</w:t>
      </w:r>
      <w:proofErr w:type="spellEnd"/>
      <w:r w:rsidRPr="00631174">
        <w:rPr>
          <w:rStyle w:val="Uwydatnienie"/>
          <w:rFonts w:ascii="Times New Roman" w:hAnsi="Times New Roman" w:cs="Times New Roman"/>
          <w:color w:val="111111"/>
          <w:sz w:val="18"/>
          <w:szCs w:val="18"/>
        </w:rPr>
        <w:t xml:space="preserve"> Post-</w:t>
      </w:r>
      <w:proofErr w:type="spellStart"/>
      <w:r w:rsidRPr="00631174">
        <w:rPr>
          <w:rStyle w:val="Uwydatnienie"/>
          <w:rFonts w:ascii="Times New Roman" w:hAnsi="Times New Roman" w:cs="Times New Roman"/>
          <w:color w:val="111111"/>
          <w:sz w:val="18"/>
          <w:szCs w:val="18"/>
        </w:rPr>
        <w:t>publication</w:t>
      </w:r>
      <w:proofErr w:type="spellEnd"/>
      <w:r w:rsidRPr="00631174">
        <w:rPr>
          <w:rFonts w:ascii="Times New Roman" w:hAnsi="Times New Roman" w:cs="Times New Roman"/>
          <w:color w:val="111111"/>
          <w:sz w:val="18"/>
          <w:szCs w:val="18"/>
        </w:rPr>
        <w:t>, (</w:t>
      </w:r>
      <w:hyperlink r:id="rId44" w:history="1">
        <w:hyperlink r:id="rId45" w:history="1">
          <w:r w:rsidR="0083170C" w:rsidRPr="00631174">
            <w:rPr>
              <w:rStyle w:val="Hipercze"/>
              <w:rFonts w:ascii="Times New Roman" w:hAnsi="Times New Roman" w:cs="Times New Roman"/>
              <w:sz w:val="18"/>
              <w:szCs w:val="18"/>
            </w:rPr>
            <w:t>https://publicationethics.org/guidance/flowchart/legal-and-regulatory-restrictions-published-data-dealing-concerns</w:t>
          </w:r>
        </w:hyperlink>
      </w:hyperlink>
      <w:r w:rsidR="0083170C" w:rsidRPr="00631174">
        <w:rPr>
          <w:rStyle w:val="Hipercze"/>
          <w:rFonts w:ascii="Times New Roman" w:hAnsi="Times New Roman" w:cs="Times New Roman"/>
          <w:color w:val="5D6B74"/>
          <w:sz w:val="18"/>
          <w:szCs w:val="18"/>
        </w:rPr>
        <w:t xml:space="preserve"> </w:t>
      </w:r>
      <w:r w:rsidRPr="00631174">
        <w:rPr>
          <w:rFonts w:ascii="Times New Roman" w:hAnsi="Times New Roman" w:cs="Times New Roman"/>
          <w:color w:val="111111"/>
          <w:sz w:val="18"/>
          <w:szCs w:val="18"/>
        </w:rPr>
        <w:t>).</w:t>
      </w:r>
    </w:p>
    <w:p w14:paraId="035324C4" w14:textId="31C2A582"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przypadku powzięcia wątpliwości dotyczących spełniania zasad etycznych w zgłoszonym manuskrypcie, w szczególności braku odpowiednich zgód, Redakcja stosuje zasady wyrażone w </w:t>
      </w:r>
      <w:proofErr w:type="spellStart"/>
      <w:r w:rsidRPr="00631174">
        <w:rPr>
          <w:rStyle w:val="Uwydatnienie"/>
          <w:rFonts w:ascii="Times New Roman" w:hAnsi="Times New Roman" w:cs="Times New Roman"/>
          <w:color w:val="111111"/>
          <w:sz w:val="18"/>
          <w:szCs w:val="18"/>
        </w:rPr>
        <w:t>Suspected</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Ethical</w:t>
      </w:r>
      <w:proofErr w:type="spellEnd"/>
      <w:r w:rsidRPr="00631174">
        <w:rPr>
          <w:rStyle w:val="Uwydatnienie"/>
          <w:rFonts w:ascii="Times New Roman" w:hAnsi="Times New Roman" w:cs="Times New Roman"/>
          <w:color w:val="111111"/>
          <w:sz w:val="18"/>
          <w:szCs w:val="18"/>
        </w:rPr>
        <w:t xml:space="preserve"> Problem in a </w:t>
      </w:r>
      <w:proofErr w:type="spellStart"/>
      <w:r w:rsidRPr="00631174">
        <w:rPr>
          <w:rStyle w:val="Uwydatnienie"/>
          <w:rFonts w:ascii="Times New Roman" w:hAnsi="Times New Roman" w:cs="Times New Roman"/>
          <w:color w:val="111111"/>
          <w:sz w:val="18"/>
          <w:szCs w:val="18"/>
        </w:rPr>
        <w:t>Submitted</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Manuscript</w:t>
      </w:r>
      <w:proofErr w:type="spellEnd"/>
      <w:r w:rsidRPr="00631174">
        <w:rPr>
          <w:rFonts w:ascii="Times New Roman" w:hAnsi="Times New Roman" w:cs="Times New Roman"/>
          <w:color w:val="111111"/>
          <w:sz w:val="18"/>
          <w:szCs w:val="18"/>
        </w:rPr>
        <w:t>, (</w:t>
      </w:r>
      <w:hyperlink r:id="rId46" w:history="1">
        <w:r w:rsidR="0083170C" w:rsidRPr="00631174">
          <w:rPr>
            <w:rStyle w:val="Hipercze"/>
            <w:rFonts w:ascii="Times New Roman" w:hAnsi="Times New Roman" w:cs="Times New Roman"/>
            <w:sz w:val="18"/>
            <w:szCs w:val="18"/>
          </w:rPr>
          <w:t>https://publicationethics.org/guidance/flowchart/suspected-ethical-problem-submitted-manuscript</w:t>
        </w:r>
      </w:hyperlink>
      <w:r w:rsidRPr="00631174">
        <w:rPr>
          <w:rFonts w:ascii="Times New Roman" w:hAnsi="Times New Roman" w:cs="Times New Roman"/>
          <w:color w:val="111111"/>
          <w:sz w:val="18"/>
          <w:szCs w:val="18"/>
        </w:rPr>
        <w:t>).</w:t>
      </w:r>
    </w:p>
    <w:p w14:paraId="27B6136D" w14:textId="282FCB39"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przypadku powzięcia podejrzeń o manipulacje dokonywane w procesie recenzji po opublikowaniu artykułu naukowego, stosuje się zasady wyrażone w </w:t>
      </w:r>
      <w:r w:rsidRPr="00631174">
        <w:rPr>
          <w:rStyle w:val="Uwydatnienie"/>
          <w:rFonts w:ascii="Times New Roman" w:hAnsi="Times New Roman" w:cs="Times New Roman"/>
          <w:color w:val="111111"/>
          <w:sz w:val="18"/>
          <w:szCs w:val="18"/>
        </w:rPr>
        <w:t xml:space="preserve">Peer </w:t>
      </w:r>
      <w:proofErr w:type="spellStart"/>
      <w:r w:rsidRPr="00631174">
        <w:rPr>
          <w:rStyle w:val="Uwydatnienie"/>
          <w:rFonts w:ascii="Times New Roman" w:hAnsi="Times New Roman" w:cs="Times New Roman"/>
          <w:color w:val="111111"/>
          <w:sz w:val="18"/>
          <w:szCs w:val="18"/>
        </w:rPr>
        <w:t>Review</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Manipulation</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Suspected</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After</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Publication</w:t>
      </w:r>
      <w:proofErr w:type="spellEnd"/>
      <w:r w:rsidRPr="00631174">
        <w:rPr>
          <w:rFonts w:ascii="Times New Roman" w:hAnsi="Times New Roman" w:cs="Times New Roman"/>
          <w:color w:val="111111"/>
          <w:sz w:val="18"/>
          <w:szCs w:val="18"/>
        </w:rPr>
        <w:t>, (</w:t>
      </w:r>
      <w:hyperlink r:id="rId47" w:history="1">
        <w:r w:rsidR="0083170C" w:rsidRPr="00631174">
          <w:rPr>
            <w:rStyle w:val="Hipercze"/>
            <w:rFonts w:ascii="Times New Roman" w:hAnsi="Times New Roman" w:cs="Times New Roman"/>
            <w:sz w:val="18"/>
            <w:szCs w:val="18"/>
          </w:rPr>
          <w:t>https://publicationethics.org/guidance/flowchart/peer-review-manipulation-suspected-after-publication</w:t>
        </w:r>
      </w:hyperlink>
      <w:r w:rsidRPr="00631174">
        <w:rPr>
          <w:rFonts w:ascii="Times New Roman" w:hAnsi="Times New Roman" w:cs="Times New Roman"/>
          <w:color w:val="111111"/>
          <w:sz w:val="18"/>
          <w:szCs w:val="18"/>
        </w:rPr>
        <w:t>).</w:t>
      </w:r>
    </w:p>
    <w:p w14:paraId="0F140B1F" w14:textId="5C1D8469" w:rsidR="00A67FA4" w:rsidRPr="00631174" w:rsidRDefault="00A67FA4" w:rsidP="00A67FA4">
      <w:pPr>
        <w:numPr>
          <w:ilvl w:val="0"/>
          <w:numId w:val="9"/>
        </w:num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przypadku kontaktowania się Redakcji z instytucjami badawczymi z powodu wystąpienia naruszeń zasad etyki publikacyjnej stosuje się zasady wyrażone w </w:t>
      </w:r>
      <w:proofErr w:type="spellStart"/>
      <w:r w:rsidRPr="00631174">
        <w:rPr>
          <w:rStyle w:val="Uwydatnienie"/>
          <w:rFonts w:ascii="Times New Roman" w:hAnsi="Times New Roman" w:cs="Times New Roman"/>
          <w:color w:val="111111"/>
          <w:sz w:val="18"/>
          <w:szCs w:val="18"/>
        </w:rPr>
        <w:t>Guidance</w:t>
      </w:r>
      <w:proofErr w:type="spellEnd"/>
      <w:r w:rsidRPr="00631174">
        <w:rPr>
          <w:rStyle w:val="Uwydatnienie"/>
          <w:rFonts w:ascii="Times New Roman" w:hAnsi="Times New Roman" w:cs="Times New Roman"/>
          <w:color w:val="111111"/>
          <w:sz w:val="18"/>
          <w:szCs w:val="18"/>
        </w:rPr>
        <w:t xml:space="preserve"> for </w:t>
      </w:r>
      <w:proofErr w:type="spellStart"/>
      <w:r w:rsidRPr="00631174">
        <w:rPr>
          <w:rStyle w:val="Uwydatnienie"/>
          <w:rFonts w:ascii="Times New Roman" w:hAnsi="Times New Roman" w:cs="Times New Roman"/>
          <w:color w:val="111111"/>
          <w:sz w:val="18"/>
          <w:szCs w:val="18"/>
        </w:rPr>
        <w:t>when</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institutions</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are</w:t>
      </w:r>
      <w:proofErr w:type="spellEnd"/>
      <w:r w:rsidRPr="00631174">
        <w:rPr>
          <w:rStyle w:val="Uwydatnienie"/>
          <w:rFonts w:ascii="Times New Roman" w:hAnsi="Times New Roman" w:cs="Times New Roman"/>
          <w:color w:val="111111"/>
          <w:sz w:val="18"/>
          <w:szCs w:val="18"/>
        </w:rPr>
        <w:t xml:space="preserve"> </w:t>
      </w:r>
      <w:proofErr w:type="spellStart"/>
      <w:r w:rsidRPr="00631174">
        <w:rPr>
          <w:rStyle w:val="Uwydatnienie"/>
          <w:rFonts w:ascii="Times New Roman" w:hAnsi="Times New Roman" w:cs="Times New Roman"/>
          <w:color w:val="111111"/>
          <w:sz w:val="18"/>
          <w:szCs w:val="18"/>
        </w:rPr>
        <w:t>contacted</w:t>
      </w:r>
      <w:proofErr w:type="spellEnd"/>
      <w:r w:rsidRPr="00631174">
        <w:rPr>
          <w:rStyle w:val="Uwydatnienie"/>
          <w:rFonts w:ascii="Times New Roman" w:hAnsi="Times New Roman" w:cs="Times New Roman"/>
          <w:color w:val="111111"/>
          <w:sz w:val="18"/>
          <w:szCs w:val="18"/>
        </w:rPr>
        <w:t xml:space="preserve"> by journals </w:t>
      </w:r>
      <w:r w:rsidRPr="00631174">
        <w:rPr>
          <w:rFonts w:ascii="Times New Roman" w:hAnsi="Times New Roman" w:cs="Times New Roman"/>
          <w:color w:val="111111"/>
          <w:sz w:val="18"/>
          <w:szCs w:val="18"/>
        </w:rPr>
        <w:t>(</w:t>
      </w:r>
      <w:hyperlink r:id="rId48" w:history="1">
        <w:r w:rsidR="0083170C" w:rsidRPr="00631174">
          <w:rPr>
            <w:rStyle w:val="Hipercze"/>
            <w:rFonts w:ascii="Times New Roman" w:hAnsi="Times New Roman" w:cs="Times New Roman"/>
            <w:sz w:val="18"/>
            <w:szCs w:val="18"/>
          </w:rPr>
          <w:t>https://publicationethics.org/guidance/flowchart/when-institutions-are-contacted-journals</w:t>
        </w:r>
      </w:hyperlink>
      <w:r w:rsidRPr="00631174">
        <w:rPr>
          <w:rFonts w:ascii="Times New Roman" w:hAnsi="Times New Roman" w:cs="Times New Roman"/>
          <w:color w:val="111111"/>
          <w:sz w:val="18"/>
          <w:szCs w:val="18"/>
        </w:rPr>
        <w:t>).</w:t>
      </w:r>
    </w:p>
    <w:p w14:paraId="0EFB5DE3" w14:textId="77777777" w:rsidR="00A67FA4" w:rsidRPr="00631174" w:rsidRDefault="00A67FA4" w:rsidP="00A67FA4">
      <w:pPr>
        <w:shd w:val="clear" w:color="auto" w:fill="FFFFFF"/>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333333"/>
          <w:sz w:val="32"/>
          <w:szCs w:val="32"/>
        </w:rPr>
        <w:t>Wytyczne dla autorów</w:t>
      </w:r>
    </w:p>
    <w:p w14:paraId="5C4D74BA" w14:textId="77777777" w:rsidR="00A67FA4" w:rsidRPr="00631174" w:rsidRDefault="00A67FA4" w:rsidP="00A67FA4">
      <w:pPr>
        <w:pStyle w:val="NormalnyWeb"/>
        <w:spacing w:before="120" w:beforeAutospacing="0" w:after="120" w:afterAutospacing="0" w:line="276" w:lineRule="auto"/>
        <w:jc w:val="center"/>
        <w:rPr>
          <w:b/>
          <w:color w:val="111111"/>
          <w:sz w:val="18"/>
          <w:szCs w:val="18"/>
        </w:rPr>
      </w:pPr>
      <w:r w:rsidRPr="00631174">
        <w:rPr>
          <w:rStyle w:val="Pogrubienie"/>
          <w:b w:val="0"/>
          <w:color w:val="111111"/>
          <w:sz w:val="18"/>
          <w:szCs w:val="18"/>
        </w:rPr>
        <w:t>§ 1</w:t>
      </w:r>
    </w:p>
    <w:p w14:paraId="2283E44E" w14:textId="77777777" w:rsidR="00A67FA4" w:rsidRPr="00631174" w:rsidRDefault="00A67FA4" w:rsidP="00A67FA4">
      <w:pPr>
        <w:numPr>
          <w:ilvl w:val="0"/>
          <w:numId w:val="3"/>
        </w:numPr>
        <w:spacing w:before="120" w:after="120" w:line="276" w:lineRule="auto"/>
        <w:jc w:val="both"/>
        <w:rPr>
          <w:rFonts w:ascii="Times New Roman" w:hAnsi="Times New Roman" w:cs="Times New Roman"/>
          <w:color w:val="000000" w:themeColor="text1"/>
          <w:sz w:val="18"/>
          <w:szCs w:val="18"/>
        </w:rPr>
      </w:pPr>
      <w:r w:rsidRPr="00631174">
        <w:rPr>
          <w:rFonts w:ascii="Times New Roman" w:hAnsi="Times New Roman" w:cs="Times New Roman"/>
          <w:color w:val="000000" w:themeColor="text1"/>
          <w:sz w:val="18"/>
          <w:szCs w:val="18"/>
        </w:rPr>
        <w:t xml:space="preserve">Redakcja czasopisma przyjmuje do publikacji glosy do orzeczeń sądowych wydanych w sprawach z zakresu szeroko rozumianego prawa gospodarczego, w których rozwiązaniu podlegał problem istotny dla praktyki orzeczniczej oraz nauki, przeglądy orzecznictwa sądowego w sprawach z tego zakresu, jak również artykuły naukowe. W wyjątkowych, </w:t>
      </w:r>
      <w:r w:rsidRPr="00631174">
        <w:rPr>
          <w:rFonts w:ascii="Times New Roman" w:hAnsi="Times New Roman" w:cs="Times New Roman"/>
          <w:color w:val="000000" w:themeColor="text1"/>
          <w:sz w:val="18"/>
          <w:szCs w:val="18"/>
        </w:rPr>
        <w:lastRenderedPageBreak/>
        <w:t>merytorycznie uzasadnionych, sytuacjach Redakcja może podjąć decyzję o dopuszczeniu do procedury publikacyjnej tekstu glosy lub artykułu prezentujących wysoki poziom merytoryczny a dotyczących problematyki z całego zakresu nauk prawnych.</w:t>
      </w:r>
    </w:p>
    <w:p w14:paraId="38DA4AEB" w14:textId="77777777" w:rsidR="00A67FA4" w:rsidRPr="00631174" w:rsidRDefault="00A67FA4" w:rsidP="00A67FA4">
      <w:pPr>
        <w:numPr>
          <w:ilvl w:val="0"/>
          <w:numId w:val="3"/>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zgłaszanej do publikacji glosie należy opisać zagadnienie prawne, które zostało poruszone przez sąd, jak również dokonać analizy rozumowania sądu. Glosa powinna zawierać również jednoznaczną konkluzję i ocenę tego rozumowania. W glosie nie powinno się opisywać szczegółowo przebiegu postępowania przed sądem, chyba że jest to niezbędne dla przedstawienia problemu poruszonego w orzeczeniu lub jego znaczenia praktycznego lub naukowego.</w:t>
      </w:r>
    </w:p>
    <w:p w14:paraId="2978F742" w14:textId="77777777" w:rsidR="00A67FA4" w:rsidRPr="00631174" w:rsidRDefault="00A67FA4" w:rsidP="00A67FA4">
      <w:pPr>
        <w:numPr>
          <w:ilvl w:val="0"/>
          <w:numId w:val="3"/>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Zgłaszany do publikacji przegląd orzecznictwa powinien obejmować prezentację tez najistotniejszych orzeczeń sądowych pochodzących z wybranego przez autora okresu, w których poruszone zostało poddane analizie zagadnienie prawne. Przegląd orzecznictwa powinien również zawierać wnioski płynące z przeprowadzonej analizy orzecznictwa.</w:t>
      </w:r>
    </w:p>
    <w:p w14:paraId="20B2694F" w14:textId="77777777" w:rsidR="00A67FA4" w:rsidRPr="00631174" w:rsidRDefault="00A67FA4" w:rsidP="00A67FA4">
      <w:pPr>
        <w:numPr>
          <w:ilvl w:val="0"/>
          <w:numId w:val="3"/>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Glosy i przeglądy orzecznictwa są publikowane w czasopiśmie w języku polskim i angielskim. Artykuły naukowe są publikowane w jęz. angielskim, hiszpańskim, włoskim, niemieckim, francuskim oraz rosyjskim.</w:t>
      </w:r>
    </w:p>
    <w:p w14:paraId="777EB65D" w14:textId="77777777" w:rsidR="00A67FA4" w:rsidRPr="00631174" w:rsidRDefault="00A67FA4" w:rsidP="00A67FA4">
      <w:pPr>
        <w:pStyle w:val="Default"/>
        <w:numPr>
          <w:ilvl w:val="0"/>
          <w:numId w:val="3"/>
        </w:numPr>
        <w:spacing w:before="120" w:after="120" w:line="276" w:lineRule="auto"/>
        <w:jc w:val="both"/>
        <w:rPr>
          <w:rFonts w:ascii="Times New Roman" w:hAnsi="Times New Roman" w:cs="Times New Roman"/>
          <w:color w:val="000000" w:themeColor="text1"/>
          <w:sz w:val="18"/>
          <w:szCs w:val="18"/>
        </w:rPr>
      </w:pPr>
      <w:r w:rsidRPr="00631174">
        <w:rPr>
          <w:rFonts w:ascii="Times New Roman" w:hAnsi="Times New Roman" w:cs="Times New Roman"/>
          <w:color w:val="000000" w:themeColor="text1"/>
          <w:sz w:val="18"/>
          <w:szCs w:val="18"/>
        </w:rPr>
        <w:t xml:space="preserve">Czasopismo nie pobiera opłat od autorów za zgłoszenie tekstu do publikacji. </w:t>
      </w:r>
    </w:p>
    <w:p w14:paraId="5327169A" w14:textId="77777777" w:rsidR="00A67FA4" w:rsidRPr="00631174" w:rsidRDefault="00A67FA4" w:rsidP="00A67FA4">
      <w:pPr>
        <w:pStyle w:val="Default"/>
        <w:numPr>
          <w:ilvl w:val="0"/>
          <w:numId w:val="3"/>
        </w:numPr>
        <w:spacing w:before="120" w:after="120" w:line="276" w:lineRule="auto"/>
        <w:jc w:val="both"/>
        <w:rPr>
          <w:rFonts w:ascii="Times New Roman" w:hAnsi="Times New Roman" w:cs="Times New Roman"/>
          <w:color w:val="000000" w:themeColor="text1"/>
          <w:sz w:val="18"/>
          <w:szCs w:val="18"/>
        </w:rPr>
      </w:pPr>
      <w:r w:rsidRPr="00631174">
        <w:rPr>
          <w:rFonts w:ascii="Times New Roman" w:hAnsi="Times New Roman" w:cs="Times New Roman"/>
          <w:color w:val="000000" w:themeColor="text1"/>
          <w:sz w:val="18"/>
          <w:szCs w:val="18"/>
        </w:rPr>
        <w:t xml:space="preserve">Do tekstu zgłaszanego do publikacji należy dołączyć abstrakt w języku polskim i angielskim, który powinien liczyć od 100 do 250 słów. </w:t>
      </w:r>
    </w:p>
    <w:p w14:paraId="1D9B05DD" w14:textId="77777777" w:rsidR="00A67FA4" w:rsidRPr="00631174" w:rsidRDefault="00A67FA4" w:rsidP="00A67FA4">
      <w:pPr>
        <w:pStyle w:val="Default"/>
        <w:numPr>
          <w:ilvl w:val="0"/>
          <w:numId w:val="3"/>
        </w:numPr>
        <w:spacing w:before="120" w:after="120" w:line="276" w:lineRule="auto"/>
        <w:jc w:val="both"/>
        <w:rPr>
          <w:rFonts w:ascii="Times New Roman" w:hAnsi="Times New Roman" w:cs="Times New Roman"/>
          <w:color w:val="000000" w:themeColor="text1"/>
          <w:sz w:val="18"/>
          <w:szCs w:val="18"/>
        </w:rPr>
      </w:pPr>
      <w:r w:rsidRPr="00631174">
        <w:rPr>
          <w:rFonts w:ascii="Times New Roman" w:hAnsi="Times New Roman" w:cs="Times New Roman"/>
          <w:color w:val="000000" w:themeColor="text1"/>
          <w:sz w:val="18"/>
          <w:szCs w:val="18"/>
        </w:rPr>
        <w:t xml:space="preserve">W abstrakcie dołączanym do glosy należy wskazać w szczególności charakter glosy (krytyczna, częściowo aprobująca, częściowo krytyczna, aprobująca), poruszony w orzeczeniu problem prawny, główne tezy wynikające z przeprowadzonej analizy oraz wskazać na ich wartość poznawczą dla praktyki lub nauki. </w:t>
      </w:r>
    </w:p>
    <w:p w14:paraId="5F3CA2AF" w14:textId="77777777" w:rsidR="00A67FA4" w:rsidRPr="00631174" w:rsidRDefault="00A67FA4" w:rsidP="00A67FA4">
      <w:pPr>
        <w:pStyle w:val="Default"/>
        <w:numPr>
          <w:ilvl w:val="0"/>
          <w:numId w:val="3"/>
        </w:numPr>
        <w:spacing w:before="120" w:after="120" w:line="276" w:lineRule="auto"/>
        <w:jc w:val="both"/>
        <w:rPr>
          <w:rFonts w:ascii="Times New Roman" w:hAnsi="Times New Roman" w:cs="Times New Roman"/>
          <w:color w:val="000000" w:themeColor="text1"/>
          <w:sz w:val="18"/>
          <w:szCs w:val="18"/>
        </w:rPr>
      </w:pPr>
      <w:r w:rsidRPr="00631174">
        <w:rPr>
          <w:rFonts w:ascii="Times New Roman" w:hAnsi="Times New Roman" w:cs="Times New Roman"/>
          <w:color w:val="000000" w:themeColor="text1"/>
          <w:sz w:val="18"/>
          <w:szCs w:val="18"/>
        </w:rPr>
        <w:t xml:space="preserve">W abstrakcie do przeglądu orzecznictwa należy wskazać problem prawny, który był poruszany w poddanych analizie orzeczeniach, główne tezy wynikające z przeprowadzonej analizy oraz wskazać na ich wartość poznawczą dla praktyki lub nauki. </w:t>
      </w:r>
      <w:r w:rsidRPr="00631174">
        <w:rPr>
          <w:rFonts w:ascii="Times New Roman" w:hAnsi="Times New Roman" w:cs="Times New Roman"/>
          <w:b/>
          <w:bCs/>
          <w:color w:val="FF0000"/>
          <w:sz w:val="18"/>
          <w:szCs w:val="18"/>
        </w:rPr>
        <w:t xml:space="preserve"> </w:t>
      </w:r>
    </w:p>
    <w:p w14:paraId="343A04A4" w14:textId="77777777" w:rsidR="00A67FA4" w:rsidRPr="00631174" w:rsidRDefault="00A67FA4" w:rsidP="00A67FA4">
      <w:pPr>
        <w:pStyle w:val="Default"/>
        <w:numPr>
          <w:ilvl w:val="0"/>
          <w:numId w:val="3"/>
        </w:numPr>
        <w:spacing w:before="120" w:after="120" w:line="276" w:lineRule="auto"/>
        <w:jc w:val="both"/>
        <w:rPr>
          <w:rFonts w:ascii="Times New Roman" w:hAnsi="Times New Roman" w:cs="Times New Roman"/>
          <w:color w:val="000000" w:themeColor="text1"/>
          <w:sz w:val="18"/>
          <w:szCs w:val="18"/>
        </w:rPr>
      </w:pPr>
      <w:r w:rsidRPr="00631174">
        <w:rPr>
          <w:rFonts w:ascii="Times New Roman" w:hAnsi="Times New Roman" w:cs="Times New Roman"/>
          <w:color w:val="000000" w:themeColor="text1"/>
          <w:sz w:val="18"/>
          <w:szCs w:val="18"/>
        </w:rPr>
        <w:t>Do manuskryptu zgłaszanego do publikacji należy dołączyć od 3 do 6 słów kluczowych w języku polskim oraz angielskim.</w:t>
      </w:r>
    </w:p>
    <w:p w14:paraId="30D0E517" w14:textId="77777777" w:rsidR="00A67FA4" w:rsidRPr="00631174" w:rsidRDefault="00A67FA4" w:rsidP="00A67FA4">
      <w:pPr>
        <w:numPr>
          <w:ilvl w:val="0"/>
          <w:numId w:val="3"/>
        </w:numPr>
        <w:spacing w:before="120" w:after="120" w:line="276" w:lineRule="auto"/>
        <w:rPr>
          <w:rFonts w:ascii="Times New Roman" w:hAnsi="Times New Roman" w:cs="Times New Roman"/>
          <w:color w:val="111111"/>
          <w:sz w:val="18"/>
          <w:szCs w:val="18"/>
        </w:rPr>
      </w:pPr>
      <w:r w:rsidRPr="00631174">
        <w:rPr>
          <w:rFonts w:ascii="Times New Roman" w:hAnsi="Times New Roman" w:cs="Times New Roman"/>
          <w:color w:val="111111"/>
          <w:sz w:val="18"/>
          <w:szCs w:val="18"/>
        </w:rPr>
        <w:t>Zgłaszana do publikacji glosa powinna zostać opatrzona tytułem sporządzonym według następującego, przykładowego wzoru:</w:t>
      </w:r>
      <w:r w:rsidRPr="00631174">
        <w:rPr>
          <w:rFonts w:ascii="Times New Roman" w:hAnsi="Times New Roman" w:cs="Times New Roman"/>
          <w:color w:val="111111"/>
          <w:sz w:val="18"/>
          <w:szCs w:val="18"/>
        </w:rPr>
        <w:br/>
      </w:r>
      <w:r w:rsidRPr="00631174">
        <w:rPr>
          <w:rFonts w:ascii="Times New Roman" w:hAnsi="Times New Roman" w:cs="Times New Roman"/>
          <w:color w:val="111111"/>
          <w:sz w:val="18"/>
          <w:szCs w:val="18"/>
        </w:rPr>
        <w:br/>
        <w:t>„Wpływ uprawomocnienia się postanowienia o ogłoszeniu upadłości na postępowanie egzekucyjne – glosa do postanowienia Sądu Najwyższego z dnia 21 grudnia 2017 r., III CZP 61/17”,  tj. tytułem składającym się z dwóch członów rozdzielonych myślnikiem, zawierających kolejno:</w:t>
      </w:r>
      <w:r w:rsidRPr="00631174">
        <w:rPr>
          <w:rFonts w:ascii="Times New Roman" w:hAnsi="Times New Roman" w:cs="Times New Roman"/>
          <w:color w:val="111111"/>
          <w:sz w:val="18"/>
          <w:szCs w:val="18"/>
        </w:rPr>
        <w:br/>
        <w:t>- opis zagadnienia, które zostało w niej przedstawione,</w:t>
      </w:r>
      <w:r w:rsidRPr="00631174">
        <w:rPr>
          <w:rFonts w:ascii="Times New Roman" w:hAnsi="Times New Roman" w:cs="Times New Roman"/>
          <w:color w:val="111111"/>
          <w:sz w:val="18"/>
          <w:szCs w:val="18"/>
        </w:rPr>
        <w:br/>
        <w:t xml:space="preserve">- oznaczenie </w:t>
      </w:r>
      <w:proofErr w:type="spellStart"/>
      <w:r w:rsidRPr="00631174">
        <w:rPr>
          <w:rFonts w:ascii="Times New Roman" w:hAnsi="Times New Roman" w:cs="Times New Roman"/>
          <w:color w:val="111111"/>
          <w:sz w:val="18"/>
          <w:szCs w:val="18"/>
        </w:rPr>
        <w:t>glosowanego</w:t>
      </w:r>
      <w:proofErr w:type="spellEnd"/>
      <w:r w:rsidRPr="00631174">
        <w:rPr>
          <w:rFonts w:ascii="Times New Roman" w:hAnsi="Times New Roman" w:cs="Times New Roman"/>
          <w:color w:val="111111"/>
          <w:sz w:val="18"/>
          <w:szCs w:val="18"/>
        </w:rPr>
        <w:t xml:space="preserve"> orzeczenia.</w:t>
      </w:r>
    </w:p>
    <w:p w14:paraId="58F17134" w14:textId="77777777" w:rsidR="00A67FA4" w:rsidRPr="00631174" w:rsidRDefault="00A67FA4" w:rsidP="00A67FA4">
      <w:pPr>
        <w:pStyle w:val="Akapitzlist"/>
        <w:numPr>
          <w:ilvl w:val="0"/>
          <w:numId w:val="3"/>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Teksty do publikacji należy przesyłać w wersji elektronicznej w formacie Microsoft Word za pośrednictwem strony internetowej:</w:t>
      </w:r>
      <w:r w:rsidRPr="00631174">
        <w:rPr>
          <w:rStyle w:val="Pogrubienie"/>
          <w:rFonts w:ascii="Times New Roman" w:hAnsi="Times New Roman" w:cs="Times New Roman"/>
          <w:color w:val="111111"/>
          <w:sz w:val="18"/>
          <w:szCs w:val="18"/>
        </w:rPr>
        <w:t> </w:t>
      </w:r>
      <w:hyperlink r:id="rId49" w:tgtFrame="_blank" w:history="1">
        <w:r w:rsidRPr="00631174">
          <w:rPr>
            <w:rStyle w:val="Hipercze"/>
            <w:rFonts w:ascii="Times New Roman" w:hAnsi="Times New Roman" w:cs="Times New Roman"/>
            <w:b/>
            <w:bCs/>
            <w:color w:val="5D6B74"/>
            <w:sz w:val="18"/>
            <w:szCs w:val="18"/>
          </w:rPr>
          <w:t>https://journals.umcs.pl/glosa/index</w:t>
        </w:r>
      </w:hyperlink>
    </w:p>
    <w:p w14:paraId="4190CD87" w14:textId="77777777" w:rsidR="00A67FA4" w:rsidRPr="00631174" w:rsidRDefault="00A67FA4" w:rsidP="00A67FA4">
      <w:pPr>
        <w:numPr>
          <w:ilvl w:val="0"/>
          <w:numId w:val="3"/>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 xml:space="preserve">Przesyłając tekst do publikacji należy podać swoje: imię i nazwisko, stopień lub tytuł naukowy, afiliację, adres e-mail, nr </w:t>
      </w:r>
      <w:proofErr w:type="spellStart"/>
      <w:r w:rsidRPr="00631174">
        <w:rPr>
          <w:rFonts w:ascii="Times New Roman" w:hAnsi="Times New Roman" w:cs="Times New Roman"/>
          <w:color w:val="111111"/>
          <w:sz w:val="18"/>
          <w:szCs w:val="18"/>
        </w:rPr>
        <w:t>ORCiD</w:t>
      </w:r>
      <w:proofErr w:type="spellEnd"/>
      <w:r w:rsidRPr="00631174">
        <w:rPr>
          <w:rFonts w:ascii="Times New Roman" w:hAnsi="Times New Roman" w:cs="Times New Roman"/>
          <w:color w:val="111111"/>
          <w:sz w:val="18"/>
          <w:szCs w:val="18"/>
        </w:rPr>
        <w:t>, a także dołączyć skan </w:t>
      </w:r>
      <w:commentRangeStart w:id="2"/>
      <w:r w:rsidRPr="00631174">
        <w:rPr>
          <w:rFonts w:ascii="Times New Roman" w:hAnsi="Times New Roman" w:cs="Times New Roman"/>
        </w:rPr>
        <w:fldChar w:fldCharType="begin"/>
      </w:r>
      <w:r w:rsidRPr="00631174">
        <w:rPr>
          <w:rFonts w:ascii="Times New Roman" w:hAnsi="Times New Roman" w:cs="Times New Roman"/>
        </w:rPr>
        <w:instrText xml:space="preserve"> HYPERLINK "https://journals.umcs.pl/public/journals/1/GLOSA_oswiadczenie_PL_ost.docx" </w:instrText>
      </w:r>
      <w:r w:rsidRPr="00631174">
        <w:rPr>
          <w:rFonts w:ascii="Times New Roman" w:hAnsi="Times New Roman" w:cs="Times New Roman"/>
        </w:rPr>
        <w:fldChar w:fldCharType="separate"/>
      </w:r>
      <w:r w:rsidRPr="00631174">
        <w:rPr>
          <w:rStyle w:val="Hipercze"/>
          <w:rFonts w:ascii="Times New Roman" w:hAnsi="Times New Roman" w:cs="Times New Roman"/>
          <w:color w:val="5D6B74"/>
          <w:sz w:val="18"/>
          <w:szCs w:val="18"/>
        </w:rPr>
        <w:t>oświadczenia o autorstwie i wkładzie procentowym w powstanie publikacji</w:t>
      </w:r>
      <w:r w:rsidRPr="00631174">
        <w:rPr>
          <w:rStyle w:val="Hipercze"/>
          <w:rFonts w:ascii="Times New Roman" w:hAnsi="Times New Roman" w:cs="Times New Roman"/>
          <w:color w:val="5D6B74"/>
          <w:sz w:val="18"/>
          <w:szCs w:val="18"/>
        </w:rPr>
        <w:fldChar w:fldCharType="end"/>
      </w:r>
      <w:commentRangeEnd w:id="2"/>
      <w:r w:rsidRPr="00631174">
        <w:rPr>
          <w:rStyle w:val="Odwoaniedokomentarza"/>
          <w:rFonts w:ascii="Times New Roman" w:hAnsi="Times New Roman" w:cs="Times New Roman"/>
        </w:rPr>
        <w:commentReference w:id="2"/>
      </w:r>
      <w:r w:rsidRPr="00631174">
        <w:rPr>
          <w:rFonts w:ascii="Times New Roman" w:hAnsi="Times New Roman" w:cs="Times New Roman"/>
          <w:color w:val="111111"/>
          <w:sz w:val="18"/>
          <w:szCs w:val="18"/>
        </w:rPr>
        <w:t> </w:t>
      </w:r>
      <w:r w:rsidRPr="00631174">
        <w:rPr>
          <w:rFonts w:ascii="Times New Roman" w:hAnsi="Times New Roman" w:cs="Times New Roman"/>
          <w:color w:val="FF0000"/>
          <w:sz w:val="18"/>
          <w:szCs w:val="18"/>
        </w:rPr>
        <w:t xml:space="preserve"> </w:t>
      </w:r>
      <w:r w:rsidRPr="00631174">
        <w:rPr>
          <w:rFonts w:ascii="Times New Roman" w:hAnsi="Times New Roman" w:cs="Times New Roman"/>
          <w:color w:val="111111"/>
          <w:sz w:val="18"/>
          <w:szCs w:val="18"/>
        </w:rPr>
        <w:t>oraz o akceptacji zasad przyjętych w czasopiśmie (zgodnego z zasadami etycznymi publikowania oraz przeciwdziałania nadużyciom przy publikowaniu) w formie dodatkowego pliku PDF lub JPG.</w:t>
      </w:r>
    </w:p>
    <w:p w14:paraId="6B2994A0" w14:textId="77777777" w:rsidR="00A67FA4" w:rsidRPr="00631174" w:rsidRDefault="00A67FA4" w:rsidP="00A67FA4">
      <w:pPr>
        <w:numPr>
          <w:ilvl w:val="0"/>
          <w:numId w:val="3"/>
        </w:numPr>
        <w:spacing w:before="120" w:after="120" w:line="276" w:lineRule="auto"/>
        <w:jc w:val="both"/>
        <w:rPr>
          <w:rFonts w:ascii="Times New Roman" w:hAnsi="Times New Roman" w:cs="Times New Roman"/>
          <w:color w:val="000000" w:themeColor="text1"/>
          <w:sz w:val="18"/>
          <w:szCs w:val="18"/>
        </w:rPr>
      </w:pPr>
      <w:r w:rsidRPr="00631174">
        <w:rPr>
          <w:rFonts w:ascii="Times New Roman" w:hAnsi="Times New Roman" w:cs="Times New Roman"/>
          <w:color w:val="111111"/>
          <w:sz w:val="18"/>
          <w:szCs w:val="18"/>
        </w:rPr>
        <w:t xml:space="preserve">Do tekstów przesyłanych przez absolwentów wydziałów prawa, doktorantów, asystentów i aplikantów powinien być dołączony skan </w:t>
      </w:r>
      <w:r w:rsidRPr="00631174">
        <w:rPr>
          <w:rFonts w:ascii="Times New Roman" w:hAnsi="Times New Roman" w:cs="Times New Roman"/>
          <w:color w:val="000000" w:themeColor="text1"/>
          <w:sz w:val="18"/>
          <w:szCs w:val="18"/>
        </w:rPr>
        <w:t>rekomendacji (recenzji) opiekuna naukowego w formie dodatkowego pliku PDF lub JPG. W wyjątkowych przypadkach Redakcja może dopuścić opinię wystawioną przez osobę mającą stopień naukowy doktora w dyscyplinie nauk prawnych.</w:t>
      </w:r>
    </w:p>
    <w:p w14:paraId="35379D23" w14:textId="77777777" w:rsidR="00A67FA4" w:rsidRPr="00631174" w:rsidRDefault="00A67FA4" w:rsidP="00A67FA4">
      <w:pPr>
        <w:numPr>
          <w:ilvl w:val="0"/>
          <w:numId w:val="3"/>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Objętość nadsyłanego tekstu nie powinna być mniejsza niż 20 000 znaków (ze spacjami, przypisami, abstraktem, słowami kluczowymi i bibliografią) oraz większa niż 30 000 znaków (ze spacjami, przypisami, abstraktem, słowami kluczowymi i bibliografią).</w:t>
      </w:r>
    </w:p>
    <w:p w14:paraId="3194077B" w14:textId="77777777" w:rsidR="00A67FA4" w:rsidRPr="00631174" w:rsidRDefault="00A67FA4" w:rsidP="00A67FA4">
      <w:pPr>
        <w:numPr>
          <w:ilvl w:val="0"/>
          <w:numId w:val="3"/>
        </w:numPr>
        <w:spacing w:before="120" w:after="120" w:line="276" w:lineRule="auto"/>
        <w:ind w:left="357" w:hanging="357"/>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 xml:space="preserve">Każdy tekst zgłaszany do publikacji jest poddawany kontroli </w:t>
      </w:r>
      <w:proofErr w:type="spellStart"/>
      <w:r w:rsidRPr="00631174">
        <w:rPr>
          <w:rFonts w:ascii="Times New Roman" w:hAnsi="Times New Roman" w:cs="Times New Roman"/>
          <w:color w:val="111111"/>
          <w:sz w:val="18"/>
          <w:szCs w:val="18"/>
        </w:rPr>
        <w:t>antyplagiatowej</w:t>
      </w:r>
      <w:proofErr w:type="spellEnd"/>
      <w:r w:rsidRPr="00631174">
        <w:rPr>
          <w:rFonts w:ascii="Times New Roman" w:hAnsi="Times New Roman" w:cs="Times New Roman"/>
          <w:color w:val="111111"/>
          <w:sz w:val="18"/>
          <w:szCs w:val="18"/>
        </w:rPr>
        <w:t xml:space="preserve"> z wykorzystaniem stosownego programu informatycznego. Raport z badania redakcja udostępnia recenzentom, nie ujawniając tożsamości autora tekstu.</w:t>
      </w:r>
    </w:p>
    <w:p w14:paraId="16EFC344" w14:textId="77777777" w:rsidR="00A67FA4" w:rsidRPr="00631174" w:rsidRDefault="00A67FA4" w:rsidP="00A67FA4">
      <w:pPr>
        <w:numPr>
          <w:ilvl w:val="0"/>
          <w:numId w:val="3"/>
        </w:numPr>
        <w:spacing w:before="120" w:after="120" w:line="276" w:lineRule="auto"/>
        <w:ind w:left="357" w:hanging="357"/>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Teksty przesyłane do publikacji powinny być napisane czcionką Times New Roman o wielkości 12 pkt, z wykorzystaniem interlinii 1,5 oraz marginesów 2,5 x 2,5 cm.</w:t>
      </w:r>
      <w:bookmarkStart w:id="3" w:name="_Hlk219208254"/>
    </w:p>
    <w:p w14:paraId="0722C96B" w14:textId="77777777" w:rsidR="00A67FA4" w:rsidRPr="00631174" w:rsidRDefault="00A67FA4" w:rsidP="00A67FA4">
      <w:pPr>
        <w:numPr>
          <w:ilvl w:val="0"/>
          <w:numId w:val="3"/>
        </w:numPr>
        <w:spacing w:before="120" w:after="120" w:line="276" w:lineRule="auto"/>
        <w:ind w:left="357" w:hanging="357"/>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 xml:space="preserve">Manuskrypt powinien być przygotowany zgodnie z regulacjami zawartymi w: </w:t>
      </w:r>
      <w:commentRangeStart w:id="4"/>
      <w:r w:rsidRPr="00631174">
        <w:rPr>
          <w:rFonts w:ascii="Times New Roman" w:hAnsi="Times New Roman" w:cs="Times New Roman"/>
          <w:sz w:val="18"/>
          <w:szCs w:val="18"/>
          <w:u w:val="single"/>
        </w:rPr>
        <w:t>Wytyczne redakcyjne oraz zasady sporządzania przypisów i bibliografii.</w:t>
      </w:r>
      <w:commentRangeEnd w:id="4"/>
      <w:r w:rsidRPr="00631174">
        <w:rPr>
          <w:rStyle w:val="Odwoaniedokomentarza"/>
          <w:rFonts w:ascii="Times New Roman" w:hAnsi="Times New Roman" w:cs="Times New Roman"/>
        </w:rPr>
        <w:commentReference w:id="4"/>
      </w:r>
    </w:p>
    <w:p w14:paraId="5C95CCCF" w14:textId="77777777" w:rsidR="00A67FA4" w:rsidRPr="00631174" w:rsidRDefault="00A67FA4" w:rsidP="00A67FA4">
      <w:pPr>
        <w:numPr>
          <w:ilvl w:val="0"/>
          <w:numId w:val="3"/>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lastRenderedPageBreak/>
        <w:t>Należy bezwzględnie pamiętać o podaniu wymaganych informacji w zgłoszeniu manuskryptu do systemu informatycznego. Dotyczy to w szczególności uzupełnienia informacji o tytule manuskryptu, słowach kluczowych, abstrakcie, autorze (autorach), afiliacji i bibliografii. Informacje te należy podać w dwóch wersjach językowych – polskiej i angielskiej.</w:t>
      </w:r>
      <w:bookmarkStart w:id="5" w:name="_Hlk219208336"/>
      <w:bookmarkEnd w:id="3"/>
    </w:p>
    <w:bookmarkEnd w:id="5"/>
    <w:p w14:paraId="79DF1137" w14:textId="77777777" w:rsidR="00A67FA4" w:rsidRPr="00631174" w:rsidRDefault="00A67FA4" w:rsidP="00A67FA4">
      <w:pPr>
        <w:spacing w:before="120" w:after="120" w:line="276" w:lineRule="auto"/>
        <w:jc w:val="both"/>
        <w:rPr>
          <w:rFonts w:ascii="Times New Roman" w:hAnsi="Times New Roman" w:cs="Times New Roman"/>
          <w:color w:val="111111"/>
          <w:sz w:val="9"/>
          <w:szCs w:val="9"/>
        </w:rPr>
      </w:pPr>
      <w:r w:rsidRPr="00631174">
        <w:rPr>
          <w:rFonts w:ascii="Times New Roman" w:hAnsi="Times New Roman" w:cs="Times New Roman"/>
          <w:color w:val="111111"/>
          <w:sz w:val="9"/>
          <w:szCs w:val="9"/>
        </w:rPr>
        <w:t> </w:t>
      </w:r>
    </w:p>
    <w:p w14:paraId="7DA45A05" w14:textId="77777777" w:rsidR="00A67FA4" w:rsidRPr="00631174" w:rsidRDefault="00A67FA4" w:rsidP="00A67FA4">
      <w:pPr>
        <w:pStyle w:val="Nagwek3"/>
        <w:pBdr>
          <w:left w:val="single" w:sz="36" w:space="7" w:color="5D6B74"/>
        </w:pBdr>
        <w:spacing w:before="120" w:beforeAutospacing="0" w:after="120" w:afterAutospacing="0" w:line="276" w:lineRule="auto"/>
        <w:ind w:right="240"/>
        <w:jc w:val="both"/>
        <w:rPr>
          <w:b w:val="0"/>
          <w:bCs w:val="0"/>
          <w:color w:val="333333"/>
          <w:sz w:val="32"/>
          <w:szCs w:val="32"/>
        </w:rPr>
      </w:pPr>
      <w:r w:rsidRPr="00631174">
        <w:rPr>
          <w:b w:val="0"/>
          <w:bCs w:val="0"/>
          <w:color w:val="333333"/>
          <w:sz w:val="32"/>
          <w:szCs w:val="32"/>
        </w:rPr>
        <w:t>Sprawdzenie tekstu przed wysłaniem</w:t>
      </w:r>
    </w:p>
    <w:p w14:paraId="251E7983" w14:textId="77777777" w:rsidR="00A67FA4" w:rsidRPr="00631174" w:rsidRDefault="00A67FA4" w:rsidP="00A67FA4">
      <w:pPr>
        <w:pStyle w:val="NormalnyWeb"/>
        <w:spacing w:before="120" w:beforeAutospacing="0" w:after="120" w:afterAutospacing="0" w:line="276" w:lineRule="auto"/>
        <w:jc w:val="both"/>
        <w:rPr>
          <w:color w:val="111111"/>
          <w:sz w:val="18"/>
          <w:szCs w:val="18"/>
        </w:rPr>
      </w:pPr>
      <w:r w:rsidRPr="00631174">
        <w:rPr>
          <w:color w:val="111111"/>
          <w:sz w:val="18"/>
          <w:szCs w:val="18"/>
        </w:rPr>
        <w:t>Autorzy proszeni są o sprawdzenie czy tekst spełnia poniższe kryteria. Teksty, które nie spełniają wymagań redakcyjnych mogą zostać odrzucone.</w:t>
      </w:r>
    </w:p>
    <w:p w14:paraId="1D286EA2" w14:textId="77777777" w:rsidR="00A67FA4" w:rsidRPr="00631174" w:rsidRDefault="00A67FA4" w:rsidP="00A67FA4">
      <w:pPr>
        <w:numPr>
          <w:ilvl w:val="0"/>
          <w:numId w:val="10"/>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Tekst nie był wcześniej publikowany ani nie został zgłoszony do publikacji w innym czasopiśmie (lub wyjaśnienie zostało podane w Komentarzu do Redakcji).</w:t>
      </w:r>
    </w:p>
    <w:p w14:paraId="332900BD" w14:textId="77777777" w:rsidR="00A67FA4" w:rsidRPr="00631174" w:rsidRDefault="00A67FA4" w:rsidP="00A67FA4">
      <w:pPr>
        <w:numPr>
          <w:ilvl w:val="0"/>
          <w:numId w:val="10"/>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Plik tekstu został zapisany w formacie Microsoft Word.</w:t>
      </w:r>
    </w:p>
    <w:p w14:paraId="470E1BDD" w14:textId="77777777" w:rsidR="00A67FA4" w:rsidRPr="00631174" w:rsidRDefault="00A67FA4" w:rsidP="00A67FA4">
      <w:pPr>
        <w:numPr>
          <w:ilvl w:val="0"/>
          <w:numId w:val="10"/>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Tekst spełnia wymagania zgodne ze </w:t>
      </w:r>
      <w:hyperlink r:id="rId53" w:anchor="authorGuidelines" w:history="1">
        <w:r w:rsidRPr="00631174">
          <w:rPr>
            <w:rStyle w:val="Hipercze"/>
            <w:rFonts w:ascii="Times New Roman" w:hAnsi="Times New Roman" w:cs="Times New Roman"/>
            <w:color w:val="5D6B74"/>
            <w:sz w:val="18"/>
            <w:szCs w:val="18"/>
          </w:rPr>
          <w:t>Wskazówkami dla autorów</w:t>
        </w:r>
      </w:hyperlink>
      <w:r w:rsidRPr="00631174">
        <w:rPr>
          <w:rFonts w:ascii="Times New Roman" w:hAnsi="Times New Roman" w:cs="Times New Roman"/>
          <w:color w:val="111111"/>
          <w:sz w:val="18"/>
          <w:szCs w:val="18"/>
        </w:rPr>
        <w:t>, które znajdują się w zakładce "O Czasopiśmie".</w:t>
      </w:r>
    </w:p>
    <w:p w14:paraId="034FD8E3" w14:textId="77777777" w:rsidR="00A67FA4" w:rsidRPr="00631174" w:rsidRDefault="00A67FA4" w:rsidP="00A67FA4">
      <w:pPr>
        <w:numPr>
          <w:ilvl w:val="0"/>
          <w:numId w:val="10"/>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osobnych plikach załączono ilustracje i wykresy w wersji edytowalnej (wektorowej), w rozdzielczości minimum 300 DPI, format: JPEG, PDF, TIF. Jeżeli wykresy zostały przygotowane w MS Excel, należy załączyć również pliki .</w:t>
      </w:r>
      <w:proofErr w:type="spellStart"/>
      <w:r w:rsidRPr="00631174">
        <w:rPr>
          <w:rFonts w:ascii="Times New Roman" w:hAnsi="Times New Roman" w:cs="Times New Roman"/>
          <w:color w:val="111111"/>
          <w:sz w:val="18"/>
          <w:szCs w:val="18"/>
        </w:rPr>
        <w:t>xlsx</w:t>
      </w:r>
      <w:proofErr w:type="spellEnd"/>
      <w:r w:rsidRPr="00631174">
        <w:rPr>
          <w:rFonts w:ascii="Times New Roman" w:hAnsi="Times New Roman" w:cs="Times New Roman"/>
          <w:color w:val="111111"/>
          <w:sz w:val="18"/>
          <w:szCs w:val="18"/>
        </w:rPr>
        <w:t>.</w:t>
      </w:r>
    </w:p>
    <w:p w14:paraId="294029A6" w14:textId="77777777" w:rsidR="00A67FA4" w:rsidRPr="00631174" w:rsidRDefault="00A67FA4" w:rsidP="00A67FA4">
      <w:pPr>
        <w:numPr>
          <w:ilvl w:val="0"/>
          <w:numId w:val="10"/>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W przypisach zostały uwzględnione aktualne adresy URL powoływanych stron internetowych.</w:t>
      </w:r>
    </w:p>
    <w:p w14:paraId="1D8A8D17" w14:textId="77777777" w:rsidR="00A67FA4" w:rsidRPr="00631174" w:rsidRDefault="00A67FA4" w:rsidP="00A67FA4">
      <w:pPr>
        <w:numPr>
          <w:ilvl w:val="0"/>
          <w:numId w:val="10"/>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Do artykułu należy dołączyć podpisane </w:t>
      </w:r>
      <w:commentRangeStart w:id="6"/>
      <w:r w:rsidRPr="00631174">
        <w:rPr>
          <w:rFonts w:ascii="Times New Roman" w:hAnsi="Times New Roman" w:cs="Times New Roman"/>
        </w:rPr>
        <w:fldChar w:fldCharType="begin"/>
      </w:r>
      <w:r w:rsidRPr="00631174">
        <w:rPr>
          <w:rFonts w:ascii="Times New Roman" w:hAnsi="Times New Roman" w:cs="Times New Roman"/>
        </w:rPr>
        <w:instrText xml:space="preserve"> HYPERLINK "https://journals.umcs.pl/public/journals/1/GLOSA_oswiadczenie_PL_ost.docx" </w:instrText>
      </w:r>
      <w:r w:rsidRPr="00631174">
        <w:rPr>
          <w:rFonts w:ascii="Times New Roman" w:hAnsi="Times New Roman" w:cs="Times New Roman"/>
        </w:rPr>
        <w:fldChar w:fldCharType="separate"/>
      </w:r>
      <w:r w:rsidRPr="00631174">
        <w:rPr>
          <w:rStyle w:val="Hipercze"/>
          <w:rFonts w:ascii="Times New Roman" w:hAnsi="Times New Roman" w:cs="Times New Roman"/>
          <w:color w:val="5D6B74"/>
          <w:sz w:val="18"/>
          <w:szCs w:val="18"/>
        </w:rPr>
        <w:t>oświadczenia o autorstwie i wkładzie procentowym w powstanie publikacji</w:t>
      </w:r>
      <w:r w:rsidRPr="00631174">
        <w:rPr>
          <w:rStyle w:val="Hipercze"/>
          <w:rFonts w:ascii="Times New Roman" w:hAnsi="Times New Roman" w:cs="Times New Roman"/>
          <w:color w:val="5D6B74"/>
          <w:sz w:val="18"/>
          <w:szCs w:val="18"/>
        </w:rPr>
        <w:fldChar w:fldCharType="end"/>
      </w:r>
      <w:r w:rsidRPr="00631174">
        <w:rPr>
          <w:rFonts w:ascii="Times New Roman" w:hAnsi="Times New Roman" w:cs="Times New Roman"/>
          <w:color w:val="111111"/>
          <w:sz w:val="18"/>
          <w:szCs w:val="18"/>
        </w:rPr>
        <w:t> </w:t>
      </w:r>
      <w:commentRangeEnd w:id="6"/>
      <w:r w:rsidRPr="00631174">
        <w:rPr>
          <w:rStyle w:val="Odwoaniedokomentarza"/>
          <w:rFonts w:ascii="Times New Roman" w:hAnsi="Times New Roman" w:cs="Times New Roman"/>
        </w:rPr>
        <w:commentReference w:id="6"/>
      </w:r>
      <w:r w:rsidRPr="00631174">
        <w:rPr>
          <w:rFonts w:ascii="Times New Roman" w:hAnsi="Times New Roman" w:cs="Times New Roman"/>
          <w:color w:val="111111"/>
          <w:sz w:val="18"/>
          <w:szCs w:val="18"/>
        </w:rPr>
        <w:t> poszczególnych współautorów w powstanie publikacji oraz o akceptacji zasad przyjętych w czasopiśmie. Wypełnione oświadczenie należy załączyć jako plik dodatkowy. Oświadczenie może mieć w szczególności formę skanu lub pliku uwierzytelnionego w sposób elektroniczny (np. poprzez podpis profilem zaufanym).</w:t>
      </w:r>
    </w:p>
    <w:p w14:paraId="67537648" w14:textId="77777777" w:rsidR="00A67FA4" w:rsidRPr="00631174" w:rsidRDefault="00A67FA4" w:rsidP="00A67FA4">
      <w:pPr>
        <w:numPr>
          <w:ilvl w:val="0"/>
          <w:numId w:val="10"/>
        </w:numPr>
        <w:spacing w:before="120" w:after="120" w:line="276" w:lineRule="auto"/>
        <w:jc w:val="both"/>
        <w:rPr>
          <w:rFonts w:ascii="Times New Roman" w:hAnsi="Times New Roman" w:cs="Times New Roman"/>
          <w:color w:val="111111"/>
          <w:sz w:val="18"/>
          <w:szCs w:val="18"/>
        </w:rPr>
      </w:pPr>
      <w:r w:rsidRPr="00631174">
        <w:rPr>
          <w:rFonts w:ascii="Times New Roman" w:hAnsi="Times New Roman" w:cs="Times New Roman"/>
          <w:color w:val="111111"/>
          <w:sz w:val="18"/>
          <w:szCs w:val="18"/>
        </w:rPr>
        <w:t>UWAGA!</w:t>
      </w:r>
    </w:p>
    <w:p w14:paraId="57B6DC1B" w14:textId="11732789" w:rsidR="00E522B7" w:rsidRPr="00631174" w:rsidRDefault="00A67FA4" w:rsidP="001755C1">
      <w:pPr>
        <w:pStyle w:val="NormalnyWeb"/>
        <w:spacing w:before="120" w:beforeAutospacing="0" w:after="120" w:afterAutospacing="0" w:line="276" w:lineRule="auto"/>
        <w:ind w:left="720"/>
        <w:jc w:val="both"/>
        <w:rPr>
          <w:color w:val="111111"/>
          <w:sz w:val="18"/>
          <w:szCs w:val="18"/>
        </w:rPr>
      </w:pPr>
      <w:r w:rsidRPr="00631174">
        <w:rPr>
          <w:color w:val="111111"/>
          <w:sz w:val="18"/>
          <w:szCs w:val="18"/>
        </w:rPr>
        <w:t>Autorze </w:t>
      </w:r>
      <w:hyperlink r:id="rId54" w:history="1">
        <w:r w:rsidRPr="00631174">
          <w:rPr>
            <w:rStyle w:val="Hipercze"/>
            <w:color w:val="5D6B74"/>
            <w:sz w:val="18"/>
            <w:szCs w:val="18"/>
          </w:rPr>
          <w:t>tutaj</w:t>
        </w:r>
      </w:hyperlink>
      <w:r w:rsidRPr="00631174">
        <w:rPr>
          <w:color w:val="111111"/>
          <w:sz w:val="18"/>
          <w:szCs w:val="18"/>
        </w:rPr>
        <w:t> znajdziesz podpowiedź jak poprawnie wgrać artykuł.</w:t>
      </w:r>
    </w:p>
    <w:p w14:paraId="09C07323" w14:textId="370DBA51" w:rsidR="003605EC" w:rsidRPr="00631174" w:rsidRDefault="003605EC" w:rsidP="001755C1">
      <w:pPr>
        <w:pStyle w:val="NormalnyWeb"/>
        <w:spacing w:before="120" w:beforeAutospacing="0" w:after="120" w:afterAutospacing="0" w:line="276" w:lineRule="auto"/>
        <w:ind w:left="720"/>
        <w:jc w:val="both"/>
        <w:rPr>
          <w:color w:val="111111"/>
          <w:sz w:val="18"/>
          <w:szCs w:val="18"/>
        </w:rPr>
      </w:pPr>
    </w:p>
    <w:p w14:paraId="7E23B316" w14:textId="77777777" w:rsidR="003605EC" w:rsidRPr="00631174" w:rsidRDefault="003605EC" w:rsidP="003605EC">
      <w:pPr>
        <w:pStyle w:val="Nagwek3"/>
        <w:pBdr>
          <w:left w:val="single" w:sz="36" w:space="7" w:color="5D6B74"/>
        </w:pBdr>
        <w:shd w:val="clear" w:color="auto" w:fill="FFFFFF"/>
        <w:spacing w:before="108" w:beforeAutospacing="0" w:after="60" w:afterAutospacing="0" w:line="324" w:lineRule="atLeast"/>
        <w:ind w:right="240"/>
        <w:rPr>
          <w:b w:val="0"/>
          <w:bCs w:val="0"/>
          <w:color w:val="333333"/>
          <w:sz w:val="32"/>
          <w:szCs w:val="43"/>
        </w:rPr>
      </w:pPr>
      <w:r w:rsidRPr="00631174">
        <w:rPr>
          <w:b w:val="0"/>
          <w:bCs w:val="0"/>
          <w:color w:val="333333"/>
          <w:sz w:val="32"/>
          <w:szCs w:val="43"/>
        </w:rPr>
        <w:t>Prawa autorskie</w:t>
      </w:r>
    </w:p>
    <w:p w14:paraId="3A9A51EC" w14:textId="77777777" w:rsidR="003605EC" w:rsidRPr="00631174" w:rsidRDefault="003605EC" w:rsidP="003605EC">
      <w:pPr>
        <w:pStyle w:val="NormalnyWeb"/>
        <w:shd w:val="clear" w:color="auto" w:fill="FFFFFF"/>
        <w:spacing w:before="240" w:beforeAutospacing="0" w:after="240" w:afterAutospacing="0"/>
        <w:jc w:val="both"/>
        <w:rPr>
          <w:color w:val="111111"/>
          <w:sz w:val="18"/>
        </w:rPr>
      </w:pPr>
      <w:r w:rsidRPr="00631174">
        <w:rPr>
          <w:color w:val="111111"/>
          <w:sz w:val="18"/>
        </w:rPr>
        <w:t>Zgłaszając tekst do publikacji w czasopiśmie autor udziela Wydawcy licencji niewyłącznej na zasadach określonych </w:t>
      </w:r>
      <w:commentRangeStart w:id="7"/>
      <w:r w:rsidRPr="00631174">
        <w:rPr>
          <w:color w:val="111111"/>
          <w:sz w:val="18"/>
        </w:rPr>
        <w:fldChar w:fldCharType="begin"/>
      </w:r>
      <w:r w:rsidRPr="00631174">
        <w:rPr>
          <w:color w:val="111111"/>
          <w:sz w:val="18"/>
        </w:rPr>
        <w:instrText xml:space="preserve"> HYPERLINK "https://journals.umcs.pl/public/journals/1/licencja-autora-umcs.pdf" </w:instrText>
      </w:r>
      <w:r w:rsidRPr="00631174">
        <w:rPr>
          <w:color w:val="111111"/>
          <w:sz w:val="18"/>
        </w:rPr>
        <w:fldChar w:fldCharType="separate"/>
      </w:r>
      <w:r w:rsidRPr="00631174">
        <w:rPr>
          <w:rStyle w:val="Hipercze"/>
          <w:color w:val="5D6B74"/>
          <w:sz w:val="18"/>
        </w:rPr>
        <w:t>tutaj</w:t>
      </w:r>
      <w:r w:rsidRPr="00631174">
        <w:rPr>
          <w:color w:val="111111"/>
          <w:sz w:val="18"/>
        </w:rPr>
        <w:fldChar w:fldCharType="end"/>
      </w:r>
      <w:commentRangeEnd w:id="7"/>
      <w:r w:rsidRPr="00631174">
        <w:rPr>
          <w:rStyle w:val="Odwoaniedokomentarza"/>
          <w:rFonts w:eastAsiaTheme="minorHAnsi"/>
          <w:lang w:eastAsia="en-US"/>
        </w:rPr>
        <w:commentReference w:id="7"/>
      </w:r>
      <w:r w:rsidRPr="00631174">
        <w:rPr>
          <w:color w:val="111111"/>
          <w:sz w:val="18"/>
        </w:rPr>
        <w:t> (pełny tekst licencji).</w:t>
      </w:r>
    </w:p>
    <w:p w14:paraId="24B17C89" w14:textId="77777777" w:rsidR="003605EC" w:rsidRPr="00423936" w:rsidRDefault="003605EC" w:rsidP="001755C1">
      <w:pPr>
        <w:pStyle w:val="NormalnyWeb"/>
        <w:spacing w:before="120" w:beforeAutospacing="0" w:after="120" w:afterAutospacing="0" w:line="276" w:lineRule="auto"/>
        <w:ind w:left="720"/>
        <w:jc w:val="both"/>
        <w:rPr>
          <w:color w:val="111111"/>
          <w:sz w:val="18"/>
          <w:szCs w:val="18"/>
        </w:rPr>
      </w:pPr>
    </w:p>
    <w:sectPr w:rsidR="003605EC" w:rsidRPr="0042393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Paweł" w:date="2026-02-16T12:35:00Z" w:initials="P">
    <w:p w14:paraId="34AD6AF6" w14:textId="77777777" w:rsidR="00A67FA4" w:rsidRDefault="00A67FA4" w:rsidP="00A67FA4">
      <w:pPr>
        <w:pStyle w:val="Tekstkomentarza"/>
      </w:pPr>
      <w:r>
        <w:rPr>
          <w:rStyle w:val="Odwoaniedokomentarza"/>
        </w:rPr>
        <w:annotationRef/>
      </w:r>
      <w:r>
        <w:t>Prośba o wgranie nowego oświadczenia w wersji PL – w załączeniu.</w:t>
      </w:r>
    </w:p>
  </w:comment>
  <w:comment w:id="4" w:author="Paweł" w:date="2026-02-16T12:35:00Z" w:initials="P">
    <w:p w14:paraId="7BED3E73" w14:textId="77777777" w:rsidR="00A67FA4" w:rsidRDefault="00A67FA4" w:rsidP="00A67FA4">
      <w:pPr>
        <w:pStyle w:val="Tekstkomentarza"/>
      </w:pPr>
      <w:r>
        <w:rPr>
          <w:rStyle w:val="Odwoaniedokomentarza"/>
        </w:rPr>
        <w:annotationRef/>
      </w:r>
      <w:r>
        <w:t>Prośba o wgranie linku do zasad w wersji PL – pdf w załączeniu</w:t>
      </w:r>
    </w:p>
  </w:comment>
  <w:comment w:id="6" w:author="Paweł" w:date="2026-02-16T12:36:00Z" w:initials="P">
    <w:p w14:paraId="5781AEDF" w14:textId="77777777" w:rsidR="00A67FA4" w:rsidRDefault="00A67FA4" w:rsidP="00A67FA4">
      <w:pPr>
        <w:pStyle w:val="Tekstkomentarza"/>
      </w:pPr>
      <w:r>
        <w:rPr>
          <w:rStyle w:val="Odwoaniedokomentarza"/>
        </w:rPr>
        <w:annotationRef/>
      </w:r>
      <w:r>
        <w:t>Prośba o wgranie nowego oświadczenia w wersji PL – w załączeniu.</w:t>
      </w:r>
    </w:p>
  </w:comment>
  <w:comment w:id="7" w:author="Paweł" w:date="2026-02-18T12:19:00Z" w:initials="P">
    <w:p w14:paraId="4D45992F" w14:textId="096F03CB" w:rsidR="003605EC" w:rsidRDefault="003605EC">
      <w:pPr>
        <w:pStyle w:val="Tekstkomentarza"/>
      </w:pPr>
      <w:r>
        <w:rPr>
          <w:rStyle w:val="Odwoaniedokomentarza"/>
        </w:rPr>
        <w:annotationRef/>
      </w:r>
      <w:r>
        <w:t>Prośba o wgranie nowego tekstu licencji w PL – pdf w załączeniu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AD6AF6" w15:done="0"/>
  <w15:commentEx w15:paraId="7BED3E73" w15:done="0"/>
  <w15:commentEx w15:paraId="5781AEDF" w15:done="0"/>
  <w15:commentEx w15:paraId="4D4599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6AF6" w16cid:durableId="2D3D8D76"/>
  <w16cid:commentId w16cid:paraId="7BED3E73" w16cid:durableId="2D3D8D95"/>
  <w16cid:commentId w16cid:paraId="5781AEDF" w16cid:durableId="2D3D8DC6"/>
  <w16cid:commentId w16cid:paraId="4D45992F" w16cid:durableId="2D402C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443E0"/>
    <w:multiLevelType w:val="multilevel"/>
    <w:tmpl w:val="79147B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AA1450B"/>
    <w:multiLevelType w:val="multilevel"/>
    <w:tmpl w:val="F9502E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D8F3280"/>
    <w:multiLevelType w:val="multilevel"/>
    <w:tmpl w:val="0D909D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0CE242D"/>
    <w:multiLevelType w:val="multilevel"/>
    <w:tmpl w:val="F3F80900"/>
    <w:lvl w:ilvl="0">
      <w:start w:val="1"/>
      <w:numFmt w:val="decimal"/>
      <w:lvlText w:val="%1."/>
      <w:lvlJc w:val="left"/>
      <w:pPr>
        <w:tabs>
          <w:tab w:val="num" w:pos="360"/>
        </w:tabs>
        <w:ind w:left="360" w:hanging="360"/>
      </w:pPr>
    </w:lvl>
    <w:lvl w:ilvl="1" w:tentative="1">
      <w:start w:val="1"/>
      <w:numFmt w:val="decimal"/>
      <w:lvlText w:val="%2."/>
      <w:lvlJc w:val="left"/>
      <w:pPr>
        <w:tabs>
          <w:tab w:val="num" w:pos="1156"/>
        </w:tabs>
        <w:ind w:left="1156" w:hanging="360"/>
      </w:pPr>
    </w:lvl>
    <w:lvl w:ilvl="2" w:tentative="1">
      <w:start w:val="1"/>
      <w:numFmt w:val="decimal"/>
      <w:lvlText w:val="%3."/>
      <w:lvlJc w:val="left"/>
      <w:pPr>
        <w:tabs>
          <w:tab w:val="num" w:pos="1876"/>
        </w:tabs>
        <w:ind w:left="1876" w:hanging="360"/>
      </w:pPr>
    </w:lvl>
    <w:lvl w:ilvl="3" w:tentative="1">
      <w:start w:val="1"/>
      <w:numFmt w:val="decimal"/>
      <w:lvlText w:val="%4."/>
      <w:lvlJc w:val="left"/>
      <w:pPr>
        <w:tabs>
          <w:tab w:val="num" w:pos="2596"/>
        </w:tabs>
        <w:ind w:left="2596" w:hanging="360"/>
      </w:pPr>
    </w:lvl>
    <w:lvl w:ilvl="4" w:tentative="1">
      <w:start w:val="1"/>
      <w:numFmt w:val="decimal"/>
      <w:lvlText w:val="%5."/>
      <w:lvlJc w:val="left"/>
      <w:pPr>
        <w:tabs>
          <w:tab w:val="num" w:pos="3316"/>
        </w:tabs>
        <w:ind w:left="3316" w:hanging="360"/>
      </w:pPr>
    </w:lvl>
    <w:lvl w:ilvl="5" w:tentative="1">
      <w:start w:val="1"/>
      <w:numFmt w:val="decimal"/>
      <w:lvlText w:val="%6."/>
      <w:lvlJc w:val="left"/>
      <w:pPr>
        <w:tabs>
          <w:tab w:val="num" w:pos="4036"/>
        </w:tabs>
        <w:ind w:left="4036" w:hanging="360"/>
      </w:pPr>
    </w:lvl>
    <w:lvl w:ilvl="6" w:tentative="1">
      <w:start w:val="1"/>
      <w:numFmt w:val="decimal"/>
      <w:lvlText w:val="%7."/>
      <w:lvlJc w:val="left"/>
      <w:pPr>
        <w:tabs>
          <w:tab w:val="num" w:pos="4756"/>
        </w:tabs>
        <w:ind w:left="4756" w:hanging="360"/>
      </w:pPr>
    </w:lvl>
    <w:lvl w:ilvl="7" w:tentative="1">
      <w:start w:val="1"/>
      <w:numFmt w:val="decimal"/>
      <w:lvlText w:val="%8."/>
      <w:lvlJc w:val="left"/>
      <w:pPr>
        <w:tabs>
          <w:tab w:val="num" w:pos="5476"/>
        </w:tabs>
        <w:ind w:left="5476" w:hanging="360"/>
      </w:pPr>
    </w:lvl>
    <w:lvl w:ilvl="8" w:tentative="1">
      <w:start w:val="1"/>
      <w:numFmt w:val="decimal"/>
      <w:lvlText w:val="%9."/>
      <w:lvlJc w:val="left"/>
      <w:pPr>
        <w:tabs>
          <w:tab w:val="num" w:pos="6196"/>
        </w:tabs>
        <w:ind w:left="6196" w:hanging="360"/>
      </w:pPr>
    </w:lvl>
  </w:abstractNum>
  <w:abstractNum w:abstractNumId="4" w15:restartNumberingAfterBreak="0">
    <w:nsid w:val="3B725049"/>
    <w:multiLevelType w:val="multilevel"/>
    <w:tmpl w:val="9230A7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4623718A"/>
    <w:multiLevelType w:val="hybridMultilevel"/>
    <w:tmpl w:val="41A6F326"/>
    <w:lvl w:ilvl="0" w:tplc="F83222C2">
      <w:start w:val="1"/>
      <w:numFmt w:val="decimal"/>
      <w:lvlText w:val="%1."/>
      <w:lvlJc w:val="left"/>
      <w:pPr>
        <w:ind w:left="360" w:hanging="360"/>
      </w:pPr>
      <w:rPr>
        <w:rFonts w:hint="default"/>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C2747A2"/>
    <w:multiLevelType w:val="multilevel"/>
    <w:tmpl w:val="AAAC25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59351E6D"/>
    <w:multiLevelType w:val="hybridMultilevel"/>
    <w:tmpl w:val="41A6F326"/>
    <w:lvl w:ilvl="0" w:tplc="F83222C2">
      <w:start w:val="1"/>
      <w:numFmt w:val="decimal"/>
      <w:lvlText w:val="%1."/>
      <w:lvlJc w:val="left"/>
      <w:pPr>
        <w:ind w:left="360" w:hanging="360"/>
      </w:pPr>
      <w:rPr>
        <w:rFonts w:hint="default"/>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A275BDB"/>
    <w:multiLevelType w:val="multilevel"/>
    <w:tmpl w:val="4F028D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69AD538D"/>
    <w:multiLevelType w:val="multilevel"/>
    <w:tmpl w:val="4518FF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6A714067"/>
    <w:multiLevelType w:val="multilevel"/>
    <w:tmpl w:val="F724EA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F8E7C62"/>
    <w:multiLevelType w:val="multilevel"/>
    <w:tmpl w:val="24A2B1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75E06EFC"/>
    <w:multiLevelType w:val="multilevel"/>
    <w:tmpl w:val="FCF29D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2"/>
  </w:num>
  <w:num w:numId="3">
    <w:abstractNumId w:val="10"/>
  </w:num>
  <w:num w:numId="4">
    <w:abstractNumId w:val="9"/>
  </w:num>
  <w:num w:numId="5">
    <w:abstractNumId w:val="3"/>
  </w:num>
  <w:num w:numId="6">
    <w:abstractNumId w:val="6"/>
  </w:num>
  <w:num w:numId="7">
    <w:abstractNumId w:val="2"/>
  </w:num>
  <w:num w:numId="8">
    <w:abstractNumId w:val="1"/>
  </w:num>
  <w:num w:numId="9">
    <w:abstractNumId w:val="4"/>
  </w:num>
  <w:num w:numId="10">
    <w:abstractNumId w:val="8"/>
  </w:num>
  <w:num w:numId="11">
    <w:abstractNumId w:val="11"/>
  </w:num>
  <w:num w:numId="12">
    <w:abstractNumId w:val="5"/>
  </w:num>
  <w:num w:numId="13">
    <w:abstractNumId w:val="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weł">
    <w15:presenceInfo w15:providerId="None" w15:userId="Pawe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70"/>
    <w:rsid w:val="00044497"/>
    <w:rsid w:val="000B0CC2"/>
    <w:rsid w:val="00100130"/>
    <w:rsid w:val="001755C1"/>
    <w:rsid w:val="003605EC"/>
    <w:rsid w:val="003A139D"/>
    <w:rsid w:val="00423936"/>
    <w:rsid w:val="00450038"/>
    <w:rsid w:val="004869BE"/>
    <w:rsid w:val="00631174"/>
    <w:rsid w:val="006316C7"/>
    <w:rsid w:val="006D4A80"/>
    <w:rsid w:val="0083170C"/>
    <w:rsid w:val="00877D52"/>
    <w:rsid w:val="00917360"/>
    <w:rsid w:val="00A67FA4"/>
    <w:rsid w:val="00BA5F00"/>
    <w:rsid w:val="00CB414E"/>
    <w:rsid w:val="00D90A36"/>
    <w:rsid w:val="00E522B7"/>
    <w:rsid w:val="00ED6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B748"/>
  <w15:chartTrackingRefBased/>
  <w15:docId w15:val="{2CD1F83C-8FFF-41B0-900C-F2CEF6AD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link w:val="Nagwek3Znak"/>
    <w:uiPriority w:val="9"/>
    <w:qFormat/>
    <w:rsid w:val="003A139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3A139D"/>
    <w:rPr>
      <w:rFonts w:ascii="Times New Roman" w:eastAsia="Times New Roman" w:hAnsi="Times New Roman" w:cs="Times New Roman"/>
      <w:b/>
      <w:bCs/>
      <w:sz w:val="27"/>
      <w:szCs w:val="27"/>
      <w:lang w:eastAsia="pl-PL"/>
    </w:rPr>
  </w:style>
  <w:style w:type="paragraph" w:styleId="NormalnyWeb">
    <w:name w:val="Normal (Web)"/>
    <w:basedOn w:val="Normalny"/>
    <w:uiPriority w:val="99"/>
    <w:unhideWhenUsed/>
    <w:rsid w:val="003A139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A139D"/>
    <w:pPr>
      <w:ind w:left="720"/>
      <w:contextualSpacing/>
    </w:pPr>
  </w:style>
  <w:style w:type="character" w:styleId="Hipercze">
    <w:name w:val="Hyperlink"/>
    <w:basedOn w:val="Domylnaczcionkaakapitu"/>
    <w:uiPriority w:val="99"/>
    <w:unhideWhenUsed/>
    <w:rsid w:val="003A139D"/>
    <w:rPr>
      <w:color w:val="0000FF"/>
      <w:u w:val="single"/>
    </w:rPr>
  </w:style>
  <w:style w:type="character" w:styleId="Uwydatnienie">
    <w:name w:val="Emphasis"/>
    <w:basedOn w:val="Domylnaczcionkaakapitu"/>
    <w:uiPriority w:val="20"/>
    <w:qFormat/>
    <w:rsid w:val="003A139D"/>
    <w:rPr>
      <w:i/>
      <w:iCs/>
    </w:rPr>
  </w:style>
  <w:style w:type="character" w:styleId="Pogrubienie">
    <w:name w:val="Strong"/>
    <w:basedOn w:val="Domylnaczcionkaakapitu"/>
    <w:uiPriority w:val="22"/>
    <w:qFormat/>
    <w:rsid w:val="003A139D"/>
    <w:rPr>
      <w:b/>
      <w:bCs/>
    </w:rPr>
  </w:style>
  <w:style w:type="paragraph" w:customStyle="1" w:styleId="Default">
    <w:name w:val="Default"/>
    <w:rsid w:val="003A139D"/>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A67FA4"/>
    <w:rPr>
      <w:sz w:val="16"/>
      <w:szCs w:val="16"/>
    </w:rPr>
  </w:style>
  <w:style w:type="paragraph" w:styleId="Tekstkomentarza">
    <w:name w:val="annotation text"/>
    <w:basedOn w:val="Normalny"/>
    <w:link w:val="TekstkomentarzaZnak"/>
    <w:uiPriority w:val="99"/>
    <w:semiHidden/>
    <w:unhideWhenUsed/>
    <w:rsid w:val="00A67F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67FA4"/>
    <w:rPr>
      <w:sz w:val="20"/>
      <w:szCs w:val="20"/>
    </w:rPr>
  </w:style>
  <w:style w:type="paragraph" w:styleId="Tekstdymka">
    <w:name w:val="Balloon Text"/>
    <w:basedOn w:val="Normalny"/>
    <w:link w:val="TekstdymkaZnak"/>
    <w:uiPriority w:val="99"/>
    <w:semiHidden/>
    <w:unhideWhenUsed/>
    <w:rsid w:val="00A67F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7FA4"/>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3605EC"/>
    <w:rPr>
      <w:b/>
      <w:bCs/>
    </w:rPr>
  </w:style>
  <w:style w:type="character" w:customStyle="1" w:styleId="TematkomentarzaZnak">
    <w:name w:val="Temat komentarza Znak"/>
    <w:basedOn w:val="TekstkomentarzaZnak"/>
    <w:link w:val="Tematkomentarza"/>
    <w:uiPriority w:val="99"/>
    <w:semiHidden/>
    <w:rsid w:val="003605EC"/>
    <w:rPr>
      <w:b/>
      <w:bCs/>
      <w:sz w:val="20"/>
      <w:szCs w:val="20"/>
    </w:rPr>
  </w:style>
  <w:style w:type="character" w:styleId="UyteHipercze">
    <w:name w:val="FollowedHyperlink"/>
    <w:basedOn w:val="Domylnaczcionkaakapitu"/>
    <w:uiPriority w:val="99"/>
    <w:semiHidden/>
    <w:unhideWhenUsed/>
    <w:rsid w:val="004869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35271">
      <w:bodyDiv w:val="1"/>
      <w:marLeft w:val="0"/>
      <w:marRight w:val="0"/>
      <w:marTop w:val="0"/>
      <w:marBottom w:val="0"/>
      <w:divBdr>
        <w:top w:val="none" w:sz="0" w:space="0" w:color="auto"/>
        <w:left w:val="none" w:sz="0" w:space="0" w:color="auto"/>
        <w:bottom w:val="none" w:sz="0" w:space="0" w:color="auto"/>
        <w:right w:val="none" w:sz="0" w:space="0" w:color="auto"/>
      </w:divBdr>
    </w:div>
    <w:div w:id="13269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cationethics.org/guidance/guideline/principles-transparency-and-best-practice-scholarly-publishing" TargetMode="External"/><Relationship Id="rId18" Type="http://schemas.openxmlformats.org/officeDocument/2006/relationships/hyperlink" Target="https://publicationethics.org/guidance/flowchart/adding-author-publication" TargetMode="External"/><Relationship Id="rId26" Type="http://schemas.openxmlformats.org/officeDocument/2006/relationships/hyperlink" Target="https://publicationethics.org/guidance/flowchart/handling-post-publication-critiques" TargetMode="External"/><Relationship Id="rId39" Type="http://schemas.openxmlformats.org/officeDocument/2006/relationships/hyperlink" Target="https://publicationethics.org/guidance/flowchart/concerns-about-risk-unpublished-data" TargetMode="External"/><Relationship Id="rId21" Type="http://schemas.openxmlformats.org/officeDocument/2006/relationships/hyperlink" Target="https://publicationethics.org/guidance/flowchart/how-recognise-potential-manipulation-peer-review-process" TargetMode="External"/><Relationship Id="rId34" Type="http://schemas.openxmlformats.org/officeDocument/2006/relationships/hyperlink" Target="https://publicationethics.org/guidance/flowchart/concurrent-submissions-manuscript-multiple-journals" TargetMode="External"/><Relationship Id="rId42" Type="http://schemas.openxmlformats.org/officeDocument/2006/relationships/hyperlink" Target="https://publicationethics.org/guidance/flowchart/scientific-rigour-published-data-dealing-concerns" TargetMode="External"/><Relationship Id="rId47" Type="http://schemas.openxmlformats.org/officeDocument/2006/relationships/hyperlink" Target="https://publicationethics.org/guidance/flowchart/peer-review-manipulation-suspected-after-publication" TargetMode="External"/><Relationship Id="rId50" Type="http://schemas.openxmlformats.org/officeDocument/2006/relationships/comments" Target="comments.xml"/><Relationship Id="rId55" Type="http://schemas.openxmlformats.org/officeDocument/2006/relationships/fontTable" Target="fontTable.xml"/><Relationship Id="rId7" Type="http://schemas.openxmlformats.org/officeDocument/2006/relationships/hyperlink" Target="https://borg.wolterskluwer.pl/auth/FormAuthPage.ashx?applicationId=AndromedaProduction&amp;referer=https%3A%2F%2Fsip.lex.pl%2F" TargetMode="External"/><Relationship Id="rId2" Type="http://schemas.openxmlformats.org/officeDocument/2006/relationships/styles" Target="styles.xml"/><Relationship Id="rId16" Type="http://schemas.openxmlformats.org/officeDocument/2006/relationships/hyperlink" Target="https://publicationethics.org/guidance/flowchart/removing-author-publication" TargetMode="External"/><Relationship Id="rId29" Type="http://schemas.openxmlformats.org/officeDocument/2006/relationships/hyperlink" Target="https://publicationethics.org/guidance/flowchart/responding-concerns-raised-social-media" TargetMode="External"/><Relationship Id="rId11" Type="http://schemas.openxmlformats.org/officeDocument/2006/relationships/hyperlink" Target="https://allea.org/portfolio-item/european-code-of-conduct-2023/" TargetMode="External"/><Relationship Id="rId24" Type="http://schemas.openxmlformats.org/officeDocument/2006/relationships/hyperlink" Target="https://publicationethics.org/guidance/flowchart/undisclosed-conflict-interest-submitted-manuscript" TargetMode="External"/><Relationship Id="rId32" Type="http://schemas.openxmlformats.org/officeDocument/2006/relationships/hyperlink" Target="https://publicationethics.org/guidance/flowchart/plagiarism-submitted-manuscript" TargetMode="External"/><Relationship Id="rId37" Type="http://schemas.openxmlformats.org/officeDocument/2006/relationships/hyperlink" Target="https://publicationethics.org/guidance/flowchart/fabricated-data-submitted-manuscript" TargetMode="External"/><Relationship Id="rId40" Type="http://schemas.openxmlformats.org/officeDocument/2006/relationships/hyperlink" Target="https://publicationethics.org/guidance/flowchart/concerns-about-risk-published-data" TargetMode="External"/><Relationship Id="rId45" Type="http://schemas.openxmlformats.org/officeDocument/2006/relationships/hyperlink" Target="https://publicationethics.org/guidance/flowchart/legal-and-regulatory-restrictions-published-data-dealing-concerns" TargetMode="External"/><Relationship Id="rId53" Type="http://schemas.openxmlformats.org/officeDocument/2006/relationships/hyperlink" Target="https://journals.umcs.pl/glosa/about/submissions" TargetMode="External"/><Relationship Id="rId5" Type="http://schemas.openxmlformats.org/officeDocument/2006/relationships/image" Target="media/image1.png"/><Relationship Id="rId19" Type="http://schemas.openxmlformats.org/officeDocument/2006/relationships/hyperlink" Target="https://publicationethics.org/guidance/flowchart/adding-author-after-publication" TargetMode="External"/><Relationship Id="rId4" Type="http://schemas.openxmlformats.org/officeDocument/2006/relationships/webSettings" Target="webSettings.xml"/><Relationship Id="rId9" Type="http://schemas.openxmlformats.org/officeDocument/2006/relationships/hyperlink" Target="https://borg.wolterskluwer.pl/auth/FormAuthPage.ashx?applicationId=AndromedaProduction&amp;referer=https%3A%2F%2Fsip.lex.pl%2F" TargetMode="External"/><Relationship Id="rId14" Type="http://schemas.openxmlformats.org/officeDocument/2006/relationships/hyperlink" Target="https://publicationethics.org/guidance/flowchart/addressing-concerns-about-systematic-manipulation-publication-process" TargetMode="External"/><Relationship Id="rId22" Type="http://schemas.openxmlformats.org/officeDocument/2006/relationships/hyperlink" Target="https://publicationethics.org/guidance/flowchart/reviewer-suspected-have-appropriated-authors-ideas-or-data" TargetMode="External"/><Relationship Id="rId27" Type="http://schemas.openxmlformats.org/officeDocument/2006/relationships/hyperlink" Target="https://publicationethics.org/guidance/flowchart/systematic-manipulation-publication-process" TargetMode="External"/><Relationship Id="rId30" Type="http://schemas.openxmlformats.org/officeDocument/2006/relationships/hyperlink" Target="https://publicationethics.org/guidance/flowchart/redundant-duplicate-publication-submitted-manuscript" TargetMode="External"/><Relationship Id="rId35" Type="http://schemas.openxmlformats.org/officeDocument/2006/relationships/hyperlink" Target="https://publicationethics.org/guidance/flowchart/concurrent-submissions-manuscript-multiple-journals" TargetMode="External"/><Relationship Id="rId43" Type="http://schemas.openxmlformats.org/officeDocument/2006/relationships/hyperlink" Target="https://publicationethics.org/guidance/flowchart/legal-and-regulatory-restrictions-unpublished-data-dealing-concerns" TargetMode="External"/><Relationship Id="rId48" Type="http://schemas.openxmlformats.org/officeDocument/2006/relationships/hyperlink" Target="https://publicationethics.org/guidance/flowchart/when-institutions-are-contacted-journals" TargetMode="External"/><Relationship Id="rId56" Type="http://schemas.microsoft.com/office/2011/relationships/people" Target="people.xml"/><Relationship Id="rId8" Type="http://schemas.openxmlformats.org/officeDocument/2006/relationships/hyperlink" Target="https://publicationethics.org/news-opinion/gift-authorship" TargetMode="External"/><Relationship Id="rId51"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mailto:glosa@mail.umcs.pl" TargetMode="External"/><Relationship Id="rId17" Type="http://schemas.openxmlformats.org/officeDocument/2006/relationships/hyperlink" Target="https://publicationethics.org/guidance/flowchart/removing-author-after-publication" TargetMode="External"/><Relationship Id="rId25" Type="http://schemas.openxmlformats.org/officeDocument/2006/relationships/hyperlink" Target="https://publicationethics.org/guidance/flowchart/undisclosed-conflict-interest-published-article" TargetMode="External"/><Relationship Id="rId33" Type="http://schemas.openxmlformats.org/officeDocument/2006/relationships/hyperlink" Target="https://publicationethics.org/guidance/flowchart/plagiarism-published-article" TargetMode="External"/><Relationship Id="rId38" Type="http://schemas.openxmlformats.org/officeDocument/2006/relationships/hyperlink" Target="https://publicationethics.org/guidance/flowchart/fabricated-data-published-article" TargetMode="External"/><Relationship Id="rId46" Type="http://schemas.openxmlformats.org/officeDocument/2006/relationships/hyperlink" Target="https://publicationethics.org/guidance/flowchart/suspected-ethical-problem-submitted-manuscript" TargetMode="External"/><Relationship Id="rId20" Type="http://schemas.openxmlformats.org/officeDocument/2006/relationships/hyperlink" Target="https://publicationethics.org/guidance/flowchart/ghost-guest-or-gift-authorship-submitted-manuscript" TargetMode="External"/><Relationship Id="rId41" Type="http://schemas.openxmlformats.org/officeDocument/2006/relationships/hyperlink" Target="https://publicationethics.org/guidance/flowchart/scientific-rigour-unpublished-data-dealing-concerns" TargetMode="External"/><Relationship Id="rId54" Type="http://schemas.openxmlformats.org/officeDocument/2006/relationships/hyperlink" Target="https://journals.umcs.pl/public/journals/1/instrukcja_wgrywanie_artykulu.pdf" TargetMode="External"/><Relationship Id="rId1" Type="http://schemas.openxmlformats.org/officeDocument/2006/relationships/numbering" Target="numbering.xml"/><Relationship Id="rId6" Type="http://schemas.openxmlformats.org/officeDocument/2006/relationships/hyperlink" Target="https://borg.wolterskluwer.pl/auth/FormAuthPage.ashx?applicationId=AndromedaProduction&amp;referer=https%3A%2F%2Fsip.lex.pl%2F" TargetMode="External"/><Relationship Id="rId15" Type="http://schemas.openxmlformats.org/officeDocument/2006/relationships/hyperlink" Target="https://publicationethics.org/guidance/Guidelines" TargetMode="External"/><Relationship Id="rId23" Type="http://schemas.openxmlformats.org/officeDocument/2006/relationships/hyperlink" Target="https://publicationethics.org/guidance/flowchart/peer-review-manipulation-suspected-during-peer-review-process" TargetMode="External"/><Relationship Id="rId28" Type="http://schemas.openxmlformats.org/officeDocument/2006/relationships/hyperlink" Target="https://publicationethics.org/guidance/flowchart/responding-concerns-raised-directly" TargetMode="External"/><Relationship Id="rId36" Type="http://schemas.openxmlformats.org/officeDocument/2006/relationships/hyperlink" Target="https://publicationethics.org/search?query=sites+default+files+fabricated+data+submitted+manuscript+cope+flowchart.pdf&amp;urlfield=" TargetMode="External"/><Relationship Id="rId49" Type="http://schemas.openxmlformats.org/officeDocument/2006/relationships/hyperlink" Target="https://journals.umcs.pl/glosa/index" TargetMode="External"/><Relationship Id="rId57" Type="http://schemas.openxmlformats.org/officeDocument/2006/relationships/theme" Target="theme/theme1.xml"/><Relationship Id="rId10" Type="http://schemas.openxmlformats.org/officeDocument/2006/relationships/hyperlink" Target="https://borg.wolterskluwer.pl/auth/FormAuthPage.ashx?applicationId=AndromedaProduction&amp;referer=https%3A%2F%2Fsip.lex.pl%2F" TargetMode="External"/><Relationship Id="rId31" Type="http://schemas.openxmlformats.org/officeDocument/2006/relationships/hyperlink" Target="https://publicationethics.org/guidance/flowchart/redundant-duplicate-publication-published-article" TargetMode="External"/><Relationship Id="rId44" Type="http://schemas.openxmlformats.org/officeDocument/2006/relationships/hyperlink" Target="https://publicationethics.org/search?query=sites+default+files+concerns+legal+unpublished+data.pdf&amp;urlfield=" TargetMode="External"/><Relationship Id="rId52"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6321</Words>
  <Characters>37931</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Paweł</cp:lastModifiedBy>
  <cp:revision>21</cp:revision>
  <dcterms:created xsi:type="dcterms:W3CDTF">2026-01-29T10:44:00Z</dcterms:created>
  <dcterms:modified xsi:type="dcterms:W3CDTF">2026-03-11T10:59:00Z</dcterms:modified>
</cp:coreProperties>
</file>